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318" w:type="dxa"/>
        <w:tblLook w:val="04A0" w:firstRow="1" w:lastRow="0" w:firstColumn="1" w:lastColumn="0" w:noHBand="0" w:noVBand="1"/>
      </w:tblPr>
      <w:tblGrid>
        <w:gridCol w:w="3403"/>
        <w:gridCol w:w="2221"/>
        <w:gridCol w:w="3591"/>
      </w:tblGrid>
      <w:tr w:rsidR="00D70873" w:rsidRPr="00D70873" w14:paraId="54A27E25" w14:textId="77777777" w:rsidTr="00E03FF4">
        <w:tc>
          <w:tcPr>
            <w:tcW w:w="3403" w:type="dxa"/>
          </w:tcPr>
          <w:p w14:paraId="2EC31FDC" w14:textId="77777777" w:rsidR="00D70873" w:rsidRPr="00D70873" w:rsidRDefault="00D70873" w:rsidP="00D70873">
            <w:pPr>
              <w:jc w:val="center"/>
              <w:rPr>
                <w:rFonts w:ascii="Calibri" w:eastAsia="Times New Roman" w:hAnsi="Calibri" w:cs="Calibri"/>
                <w:b/>
                <w:lang w:val="el-GR" w:eastAsia="el-GR"/>
              </w:rPr>
            </w:pPr>
            <w:bookmarkStart w:id="0" w:name="_GoBack"/>
            <w:bookmarkEnd w:id="0"/>
            <w:r w:rsidRPr="00D70873">
              <w:rPr>
                <w:rFonts w:ascii="Calibri" w:eastAsia="Times New Roman" w:hAnsi="Calibri" w:cs="Calibri"/>
                <w:b/>
                <w:lang w:val="el-GR" w:eastAsia="el-GR"/>
              </w:rPr>
              <w:t>ΕΛΛΗΝΙΚΗ ΔΗΜΟΚΡΑΤΙΑ</w:t>
            </w:r>
          </w:p>
          <w:p w14:paraId="0EAA10A5" w14:textId="77777777" w:rsidR="00D70873" w:rsidRPr="00D70873" w:rsidRDefault="00D70873" w:rsidP="00D70873">
            <w:pPr>
              <w:jc w:val="center"/>
              <w:rPr>
                <w:rFonts w:ascii="Calibri" w:eastAsia="Times New Roman" w:hAnsi="Calibri" w:cs="Calibri"/>
                <w:b/>
                <w:lang w:val="el-GR" w:eastAsia="el-GR"/>
              </w:rPr>
            </w:pPr>
            <w:r w:rsidRPr="00D70873">
              <w:rPr>
                <w:rFonts w:ascii="Calibri" w:eastAsia="Times New Roman" w:hAnsi="Calibri" w:cs="Calibri"/>
                <w:b/>
                <w:lang w:val="el-GR" w:eastAsia="el-GR"/>
              </w:rPr>
              <w:t>ΔΗΜΟΚΡΙΤΕΙΟ ΠΑΝΕΠΙΣΤΗΜΙΟ ΘΡΑΚΗΣ</w:t>
            </w:r>
          </w:p>
          <w:p w14:paraId="2D4D35A0" w14:textId="77777777" w:rsidR="00D70873" w:rsidRPr="00D70873" w:rsidRDefault="00D70873" w:rsidP="00D70873">
            <w:pPr>
              <w:widowControl w:val="0"/>
              <w:autoSpaceDE w:val="0"/>
              <w:autoSpaceDN w:val="0"/>
              <w:adjustRightInd w:val="0"/>
              <w:ind w:right="19"/>
              <w:jc w:val="center"/>
              <w:rPr>
                <w:rFonts w:ascii="Calibri" w:eastAsia="Times New Roman" w:hAnsi="Calibri" w:cs="Calibri"/>
                <w:b/>
                <w:bCs/>
                <w:lang w:val="el-GR" w:eastAsia="el-GR"/>
              </w:rPr>
            </w:pPr>
            <w:r w:rsidRPr="00D70873">
              <w:rPr>
                <w:rFonts w:ascii="Calibri" w:eastAsia="Times New Roman" w:hAnsi="Calibri" w:cs="Calibri"/>
                <w:b/>
                <w:bCs/>
                <w:lang w:val="el-GR" w:eastAsia="el-GR"/>
              </w:rPr>
              <w:t>ΣΧΟΛΗ ΚΟΙΝΩΝΙΚΩΝ, ΠΟΛΙΤΙΚΩΝ ΚΑΙ ΟΙΚΟΝΟΜΙΚΩΝ ΕΠΙΣΤΗΜΩΝ</w:t>
            </w:r>
          </w:p>
          <w:p w14:paraId="060F10FF" w14:textId="77777777" w:rsidR="00D70873" w:rsidRPr="00D70873" w:rsidRDefault="00D70873" w:rsidP="00D70873">
            <w:pPr>
              <w:widowControl w:val="0"/>
              <w:autoSpaceDE w:val="0"/>
              <w:autoSpaceDN w:val="0"/>
              <w:adjustRightInd w:val="0"/>
              <w:ind w:right="19"/>
              <w:jc w:val="center"/>
              <w:rPr>
                <w:rFonts w:ascii="Calibri" w:eastAsia="Times New Roman" w:hAnsi="Calibri" w:cs="Calibri"/>
                <w:b/>
                <w:bCs/>
                <w:lang w:val="el-GR" w:eastAsia="el-GR"/>
              </w:rPr>
            </w:pPr>
            <w:r w:rsidRPr="00D70873">
              <w:rPr>
                <w:rFonts w:ascii="Calibri" w:eastAsia="Times New Roman" w:hAnsi="Calibri" w:cs="Calibri"/>
                <w:b/>
                <w:bCs/>
                <w:lang w:val="el-GR" w:eastAsia="el-GR"/>
              </w:rPr>
              <w:t>ΤΜΗΜΑ</w:t>
            </w:r>
          </w:p>
          <w:p w14:paraId="0B0BC043" w14:textId="77777777" w:rsidR="00D70873" w:rsidRPr="00D70873" w:rsidRDefault="00D70873" w:rsidP="00D70873">
            <w:pPr>
              <w:widowControl w:val="0"/>
              <w:autoSpaceDE w:val="0"/>
              <w:autoSpaceDN w:val="0"/>
              <w:adjustRightInd w:val="0"/>
              <w:ind w:right="19"/>
              <w:jc w:val="center"/>
              <w:rPr>
                <w:rFonts w:ascii="Calibri" w:eastAsia="Times New Roman" w:hAnsi="Calibri" w:cs="Calibri"/>
                <w:b/>
                <w:bCs/>
                <w:lang w:val="el-GR" w:eastAsia="el-GR"/>
              </w:rPr>
            </w:pPr>
            <w:r w:rsidRPr="00D70873">
              <w:rPr>
                <w:rFonts w:ascii="Calibri" w:eastAsia="Times New Roman" w:hAnsi="Calibri" w:cs="Calibri"/>
                <w:b/>
                <w:bCs/>
                <w:lang w:val="el-GR" w:eastAsia="el-GR"/>
              </w:rPr>
              <w:t>ΚΟΙΝΩΝΙΚΗΣ ΠΟΛΙΤΙΚΗΣ</w:t>
            </w:r>
          </w:p>
          <w:p w14:paraId="5CDB719A" w14:textId="77777777" w:rsidR="00D70873" w:rsidRPr="00D70873" w:rsidRDefault="00D70873" w:rsidP="00D70873">
            <w:pPr>
              <w:widowControl w:val="0"/>
              <w:autoSpaceDE w:val="0"/>
              <w:autoSpaceDN w:val="0"/>
              <w:adjustRightInd w:val="0"/>
              <w:spacing w:before="72"/>
              <w:ind w:right="19"/>
              <w:jc w:val="center"/>
              <w:rPr>
                <w:rFonts w:ascii="Calibri" w:eastAsia="Times New Roman" w:hAnsi="Calibri" w:cs="Calibri"/>
                <w:lang w:val="el-GR" w:eastAsia="el-GR"/>
              </w:rPr>
            </w:pPr>
            <w:r w:rsidRPr="00D70873">
              <w:rPr>
                <w:rFonts w:ascii="Calibri" w:eastAsia="Times New Roman" w:hAnsi="Calibri" w:cs="Calibri"/>
                <w:lang w:val="el-GR" w:eastAsia="el-GR"/>
              </w:rPr>
              <w:t>Π. ΤΣΑΛΔΑΡΗ 1</w:t>
            </w:r>
          </w:p>
          <w:p w14:paraId="69A201AD" w14:textId="77777777" w:rsidR="00D70873" w:rsidRPr="00D70873" w:rsidRDefault="00D70873" w:rsidP="00D70873">
            <w:pPr>
              <w:jc w:val="center"/>
              <w:rPr>
                <w:rFonts w:ascii="Calibri" w:eastAsia="Times New Roman" w:hAnsi="Calibri" w:cs="Calibri"/>
                <w:lang w:val="el-GR" w:eastAsia="el-GR"/>
              </w:rPr>
            </w:pPr>
            <w:r w:rsidRPr="00D70873">
              <w:rPr>
                <w:rFonts w:ascii="Calibri" w:eastAsia="Times New Roman" w:hAnsi="Calibri" w:cs="Calibri"/>
                <w:lang w:val="el-GR" w:eastAsia="el-GR"/>
              </w:rPr>
              <w:t xml:space="preserve">691 </w:t>
            </w:r>
            <w:r w:rsidRPr="00D70873">
              <w:rPr>
                <w:rFonts w:ascii="Calibri" w:eastAsia="Times New Roman" w:hAnsi="Calibri" w:cs="Calibri"/>
                <w:lang w:val="en-US" w:eastAsia="el-GR"/>
              </w:rPr>
              <w:t>32</w:t>
            </w:r>
            <w:r w:rsidRPr="00D70873">
              <w:rPr>
                <w:rFonts w:ascii="Calibri" w:eastAsia="Times New Roman" w:hAnsi="Calibri" w:cs="Calibri"/>
                <w:lang w:val="el-GR" w:eastAsia="el-GR"/>
              </w:rPr>
              <w:t xml:space="preserve"> ΚΟΜΟΤΗΝΗ </w:t>
            </w:r>
          </w:p>
        </w:tc>
        <w:tc>
          <w:tcPr>
            <w:tcW w:w="2221" w:type="dxa"/>
          </w:tcPr>
          <w:p w14:paraId="072736CC" w14:textId="77777777" w:rsidR="00D70873" w:rsidRPr="00D70873" w:rsidRDefault="00D70873" w:rsidP="00D70873">
            <w:pPr>
              <w:jc w:val="center"/>
              <w:rPr>
                <w:rFonts w:ascii="Calibri" w:eastAsia="Times New Roman" w:hAnsi="Calibri" w:cs="Calibri"/>
                <w:noProof/>
                <w:lang w:val="el-GR" w:eastAsia="el-GR"/>
              </w:rPr>
            </w:pPr>
          </w:p>
          <w:p w14:paraId="066DE7A3" w14:textId="77777777" w:rsidR="00D70873" w:rsidRPr="00D70873" w:rsidRDefault="00D70873" w:rsidP="00D70873">
            <w:pPr>
              <w:jc w:val="center"/>
              <w:rPr>
                <w:rFonts w:ascii="Calibri" w:eastAsia="Times New Roman" w:hAnsi="Calibri" w:cs="Calibri"/>
                <w:noProof/>
                <w:lang w:val="el-GR" w:eastAsia="el-GR"/>
              </w:rPr>
            </w:pPr>
          </w:p>
          <w:p w14:paraId="415BFC2E" w14:textId="32D7E642" w:rsidR="00D70873" w:rsidRPr="00D70873" w:rsidRDefault="00D70873" w:rsidP="00D70873">
            <w:pPr>
              <w:jc w:val="center"/>
              <w:rPr>
                <w:rFonts w:ascii="Calibri" w:eastAsia="Times New Roman" w:hAnsi="Calibri" w:cs="Calibri"/>
                <w:lang w:val="el-GR" w:eastAsia="el-GR"/>
              </w:rPr>
            </w:pPr>
            <w:r w:rsidRPr="00D70873">
              <w:rPr>
                <w:rFonts w:ascii="Calibri" w:eastAsia="Times New Roman" w:hAnsi="Calibri" w:cs="Calibri"/>
                <w:noProof/>
                <w:lang w:val="el-GR" w:eastAsia="el-GR"/>
              </w:rPr>
              <w:drawing>
                <wp:inline distT="0" distB="0" distL="0" distR="0" wp14:anchorId="4C212632" wp14:editId="66A714DA">
                  <wp:extent cx="895350" cy="1095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095375"/>
                          </a:xfrm>
                          <a:prstGeom prst="rect">
                            <a:avLst/>
                          </a:prstGeom>
                          <a:noFill/>
                          <a:ln>
                            <a:noFill/>
                          </a:ln>
                        </pic:spPr>
                      </pic:pic>
                    </a:graphicData>
                  </a:graphic>
                </wp:inline>
              </w:drawing>
            </w:r>
          </w:p>
        </w:tc>
        <w:tc>
          <w:tcPr>
            <w:tcW w:w="3591" w:type="dxa"/>
          </w:tcPr>
          <w:p w14:paraId="00E651BF" w14:textId="77777777" w:rsidR="00D70873" w:rsidRPr="00D70873" w:rsidRDefault="00D70873" w:rsidP="00D70873">
            <w:pPr>
              <w:jc w:val="center"/>
              <w:rPr>
                <w:rFonts w:ascii="Calibri" w:eastAsia="Times New Roman" w:hAnsi="Calibri" w:cs="Calibri"/>
                <w:b/>
                <w:lang w:val="en-US" w:eastAsia="el-GR"/>
              </w:rPr>
            </w:pPr>
            <w:r w:rsidRPr="00D70873">
              <w:rPr>
                <w:rFonts w:ascii="Calibri" w:eastAsia="Times New Roman" w:hAnsi="Calibri" w:cs="Calibri"/>
                <w:b/>
                <w:lang w:val="en-US" w:eastAsia="el-GR"/>
              </w:rPr>
              <w:t>HELLENIC REPUBLIC</w:t>
            </w:r>
          </w:p>
          <w:p w14:paraId="1EDAC87B" w14:textId="77777777" w:rsidR="00D70873" w:rsidRPr="00D70873" w:rsidRDefault="00D70873" w:rsidP="00D70873">
            <w:pPr>
              <w:jc w:val="center"/>
              <w:rPr>
                <w:rFonts w:ascii="Calibri" w:eastAsia="Times New Roman" w:hAnsi="Calibri" w:cs="Calibri"/>
                <w:b/>
                <w:lang w:val="en-US" w:eastAsia="el-GR"/>
              </w:rPr>
            </w:pPr>
            <w:r w:rsidRPr="00D70873">
              <w:rPr>
                <w:rFonts w:ascii="Calibri" w:eastAsia="Times New Roman" w:hAnsi="Calibri" w:cs="Calibri"/>
                <w:b/>
                <w:lang w:val="en-US" w:eastAsia="el-GR"/>
              </w:rPr>
              <w:t>DEMOCRITUS UNIVERSITY OF THRACE</w:t>
            </w:r>
          </w:p>
          <w:p w14:paraId="4A49E416" w14:textId="77777777" w:rsidR="00D70873" w:rsidRPr="00D70873" w:rsidRDefault="00D70873" w:rsidP="00D70873">
            <w:pPr>
              <w:widowControl w:val="0"/>
              <w:autoSpaceDE w:val="0"/>
              <w:autoSpaceDN w:val="0"/>
              <w:adjustRightInd w:val="0"/>
              <w:ind w:right="19"/>
              <w:jc w:val="center"/>
              <w:rPr>
                <w:rFonts w:ascii="Calibri" w:eastAsia="Times New Roman" w:hAnsi="Calibri" w:cs="Calibri"/>
                <w:b/>
                <w:bCs/>
                <w:lang w:val="en-US" w:eastAsia="el-GR"/>
              </w:rPr>
            </w:pPr>
            <w:r w:rsidRPr="00D70873">
              <w:rPr>
                <w:rFonts w:ascii="Calibri" w:eastAsia="Times New Roman" w:hAnsi="Calibri" w:cs="Calibri"/>
                <w:b/>
                <w:bCs/>
                <w:lang w:val="en-US" w:eastAsia="el-GR"/>
              </w:rPr>
              <w:t>SCHOOL OF SOCIAL, POLITICAL AND ECONOMIC SCIENCES</w:t>
            </w:r>
          </w:p>
          <w:p w14:paraId="0FBFF753" w14:textId="77777777" w:rsidR="00D70873" w:rsidRPr="00D70873" w:rsidRDefault="00D70873" w:rsidP="00D70873">
            <w:pPr>
              <w:widowControl w:val="0"/>
              <w:autoSpaceDE w:val="0"/>
              <w:autoSpaceDN w:val="0"/>
              <w:adjustRightInd w:val="0"/>
              <w:ind w:right="19"/>
              <w:jc w:val="center"/>
              <w:rPr>
                <w:rFonts w:ascii="Calibri" w:eastAsia="Times New Roman" w:hAnsi="Calibri" w:cs="Calibri"/>
                <w:b/>
                <w:bCs/>
                <w:lang w:eastAsia="el-GR"/>
              </w:rPr>
            </w:pPr>
            <w:r w:rsidRPr="00D70873">
              <w:rPr>
                <w:rFonts w:ascii="Calibri" w:eastAsia="Times New Roman" w:hAnsi="Calibri" w:cs="Calibri"/>
                <w:b/>
                <w:bCs/>
                <w:lang w:eastAsia="el-GR"/>
              </w:rPr>
              <w:t>DEPARTMENT</w:t>
            </w:r>
          </w:p>
          <w:p w14:paraId="527FE658" w14:textId="77777777" w:rsidR="00D70873" w:rsidRPr="00D70873" w:rsidRDefault="00D70873" w:rsidP="00D70873">
            <w:pPr>
              <w:widowControl w:val="0"/>
              <w:autoSpaceDE w:val="0"/>
              <w:autoSpaceDN w:val="0"/>
              <w:adjustRightInd w:val="0"/>
              <w:ind w:right="19"/>
              <w:jc w:val="center"/>
              <w:rPr>
                <w:rFonts w:ascii="Calibri" w:eastAsia="Times New Roman" w:hAnsi="Calibri" w:cs="Calibri"/>
                <w:b/>
                <w:bCs/>
                <w:lang w:eastAsia="el-GR"/>
              </w:rPr>
            </w:pPr>
            <w:r w:rsidRPr="00D70873">
              <w:rPr>
                <w:rFonts w:ascii="Calibri" w:eastAsia="Times New Roman" w:hAnsi="Calibri" w:cs="Calibri"/>
                <w:b/>
                <w:bCs/>
                <w:lang w:val="el-GR" w:eastAsia="el-GR"/>
              </w:rPr>
              <w:t>Ο</w:t>
            </w:r>
            <w:r w:rsidRPr="00D70873">
              <w:rPr>
                <w:rFonts w:ascii="Calibri" w:eastAsia="Times New Roman" w:hAnsi="Calibri" w:cs="Calibri"/>
                <w:b/>
                <w:bCs/>
                <w:lang w:eastAsia="el-GR"/>
              </w:rPr>
              <w:t>F S</w:t>
            </w:r>
            <w:r w:rsidRPr="00D70873">
              <w:rPr>
                <w:rFonts w:ascii="Calibri" w:eastAsia="Times New Roman" w:hAnsi="Calibri" w:cs="Calibri"/>
                <w:b/>
                <w:bCs/>
                <w:lang w:val="el-GR" w:eastAsia="el-GR"/>
              </w:rPr>
              <w:t>Ο</w:t>
            </w:r>
            <w:r w:rsidRPr="00D70873">
              <w:rPr>
                <w:rFonts w:ascii="Calibri" w:eastAsia="Times New Roman" w:hAnsi="Calibri" w:cs="Calibri"/>
                <w:b/>
                <w:bCs/>
                <w:lang w:eastAsia="el-GR"/>
              </w:rPr>
              <w:t>CI</w:t>
            </w:r>
            <w:r w:rsidRPr="00D70873">
              <w:rPr>
                <w:rFonts w:ascii="Calibri" w:eastAsia="Times New Roman" w:hAnsi="Calibri" w:cs="Calibri"/>
                <w:b/>
                <w:bCs/>
                <w:lang w:val="el-GR" w:eastAsia="el-GR"/>
              </w:rPr>
              <w:t>Α</w:t>
            </w:r>
            <w:r w:rsidRPr="00D70873">
              <w:rPr>
                <w:rFonts w:ascii="Calibri" w:eastAsia="Times New Roman" w:hAnsi="Calibri" w:cs="Calibri"/>
                <w:b/>
                <w:bCs/>
                <w:lang w:eastAsia="el-GR"/>
              </w:rPr>
              <w:t>L POLICY</w:t>
            </w:r>
          </w:p>
          <w:p w14:paraId="0FB4AAD8" w14:textId="77777777" w:rsidR="00D70873" w:rsidRPr="00D70873" w:rsidRDefault="00D70873" w:rsidP="00D70873">
            <w:pPr>
              <w:widowControl w:val="0"/>
              <w:autoSpaceDE w:val="0"/>
              <w:autoSpaceDN w:val="0"/>
              <w:adjustRightInd w:val="0"/>
              <w:ind w:right="19" w:firstLine="289"/>
              <w:jc w:val="center"/>
              <w:rPr>
                <w:rFonts w:ascii="Calibri" w:eastAsia="Times New Roman" w:hAnsi="Calibri" w:cs="Calibri"/>
                <w:lang w:eastAsia="el-GR"/>
              </w:rPr>
            </w:pPr>
            <w:r w:rsidRPr="00D70873">
              <w:rPr>
                <w:rFonts w:ascii="Calibri" w:eastAsia="Times New Roman" w:hAnsi="Calibri" w:cs="Calibri"/>
                <w:lang w:eastAsia="el-GR"/>
              </w:rPr>
              <w:t>P .TSALDARI S</w:t>
            </w:r>
            <w:r w:rsidRPr="00D70873">
              <w:rPr>
                <w:rFonts w:ascii="Calibri" w:eastAsia="Times New Roman" w:hAnsi="Calibri" w:cs="Calibri"/>
                <w:lang w:val="el-GR" w:eastAsia="el-GR"/>
              </w:rPr>
              <w:t>Τ</w:t>
            </w:r>
            <w:r w:rsidRPr="00D70873">
              <w:rPr>
                <w:rFonts w:ascii="Calibri" w:eastAsia="Times New Roman" w:hAnsi="Calibri" w:cs="Calibri"/>
                <w:lang w:eastAsia="el-GR"/>
              </w:rPr>
              <w:t>R. 1</w:t>
            </w:r>
          </w:p>
          <w:p w14:paraId="210AD106" w14:textId="77777777" w:rsidR="00D70873" w:rsidRPr="00D70873" w:rsidRDefault="00D70873" w:rsidP="00D70873">
            <w:pPr>
              <w:widowControl w:val="0"/>
              <w:autoSpaceDE w:val="0"/>
              <w:autoSpaceDN w:val="0"/>
              <w:adjustRightInd w:val="0"/>
              <w:ind w:right="19" w:firstLine="289"/>
              <w:jc w:val="center"/>
              <w:rPr>
                <w:rFonts w:ascii="Calibri" w:eastAsia="Times New Roman" w:hAnsi="Calibri" w:cs="Calibri"/>
                <w:lang w:eastAsia="el-GR"/>
              </w:rPr>
            </w:pPr>
            <w:r w:rsidRPr="00D70873">
              <w:rPr>
                <w:rFonts w:ascii="Calibri" w:eastAsia="Times New Roman" w:hAnsi="Calibri" w:cs="Calibri"/>
                <w:lang w:eastAsia="el-GR"/>
              </w:rPr>
              <w:t xml:space="preserve">GR-691 32 </w:t>
            </w:r>
            <w:r w:rsidRPr="00D70873">
              <w:rPr>
                <w:rFonts w:ascii="Calibri" w:eastAsia="Times New Roman" w:hAnsi="Calibri" w:cs="Calibri"/>
                <w:lang w:val="el-GR" w:eastAsia="el-GR"/>
              </w:rPr>
              <w:t>ΚΟΜΟΤΙΝΙ</w:t>
            </w:r>
          </w:p>
          <w:p w14:paraId="3701A1A1" w14:textId="77777777" w:rsidR="00D70873" w:rsidRPr="00D70873" w:rsidRDefault="00D70873" w:rsidP="00D70873">
            <w:pPr>
              <w:jc w:val="center"/>
              <w:rPr>
                <w:rFonts w:ascii="Calibri" w:eastAsia="Times New Roman" w:hAnsi="Calibri" w:cs="Calibri"/>
                <w:lang w:val="en-US" w:eastAsia="el-GR"/>
              </w:rPr>
            </w:pPr>
          </w:p>
        </w:tc>
      </w:tr>
    </w:tbl>
    <w:p w14:paraId="5946B29F" w14:textId="77777777" w:rsidR="00D70873" w:rsidRDefault="00D70873" w:rsidP="00C7491E">
      <w:pPr>
        <w:spacing w:line="360" w:lineRule="auto"/>
        <w:jc w:val="center"/>
        <w:rPr>
          <w:b/>
          <w:bCs/>
          <w:lang w:val="el-GR"/>
        </w:rPr>
      </w:pPr>
    </w:p>
    <w:p w14:paraId="4FF88FEE" w14:textId="3AA95B4D" w:rsidR="00D70873" w:rsidRDefault="00D70873" w:rsidP="00D70873">
      <w:pPr>
        <w:spacing w:line="360" w:lineRule="auto"/>
        <w:rPr>
          <w:b/>
          <w:bCs/>
          <w:lang w:val="el-GR"/>
        </w:rPr>
      </w:pPr>
    </w:p>
    <w:p w14:paraId="3F0DD96B" w14:textId="64273A68" w:rsidR="002828B6" w:rsidRDefault="001E1DB6" w:rsidP="00C7491E">
      <w:pPr>
        <w:spacing w:line="360" w:lineRule="auto"/>
        <w:jc w:val="center"/>
        <w:rPr>
          <w:b/>
          <w:bCs/>
          <w:lang w:val="el-GR"/>
        </w:rPr>
      </w:pPr>
      <w:r w:rsidRPr="00B26F3B">
        <w:rPr>
          <w:b/>
          <w:bCs/>
          <w:lang w:val="el-GR"/>
        </w:rPr>
        <w:t xml:space="preserve">Οδηγίες προς </w:t>
      </w:r>
      <w:r>
        <w:rPr>
          <w:b/>
          <w:bCs/>
          <w:lang w:val="el-GR"/>
        </w:rPr>
        <w:t>τις φοιτήτριες και τους φοιτητές</w:t>
      </w:r>
      <w:r w:rsidR="002828B6">
        <w:rPr>
          <w:b/>
          <w:bCs/>
          <w:lang w:val="el-GR"/>
        </w:rPr>
        <w:t xml:space="preserve"> του Τμήματος Κοινωνικής Πολιτικής </w:t>
      </w:r>
    </w:p>
    <w:p w14:paraId="3D2C0A91" w14:textId="21BC9DA0" w:rsidR="001E1DB6" w:rsidRDefault="001E1DB6" w:rsidP="00C7491E">
      <w:pPr>
        <w:spacing w:line="360" w:lineRule="auto"/>
        <w:jc w:val="center"/>
        <w:rPr>
          <w:b/>
          <w:bCs/>
          <w:lang w:val="el-GR"/>
        </w:rPr>
      </w:pPr>
      <w:r w:rsidRPr="00B26F3B">
        <w:rPr>
          <w:b/>
          <w:bCs/>
          <w:lang w:val="el-GR"/>
        </w:rPr>
        <w:t xml:space="preserve">για </w:t>
      </w:r>
      <w:r>
        <w:rPr>
          <w:b/>
          <w:bCs/>
          <w:lang w:val="el-GR"/>
        </w:rPr>
        <w:t>τη συμμετοχή τους</w:t>
      </w:r>
      <w:r w:rsidR="002828B6">
        <w:rPr>
          <w:b/>
          <w:bCs/>
          <w:lang w:val="el-GR"/>
        </w:rPr>
        <w:t xml:space="preserve"> </w:t>
      </w:r>
      <w:r>
        <w:rPr>
          <w:b/>
          <w:bCs/>
          <w:lang w:val="el-GR"/>
        </w:rPr>
        <w:t xml:space="preserve">στις </w:t>
      </w:r>
      <w:r w:rsidRPr="00B26F3B">
        <w:rPr>
          <w:b/>
          <w:bCs/>
          <w:lang w:val="el-GR"/>
        </w:rPr>
        <w:t xml:space="preserve">εξετάσεις </w:t>
      </w:r>
      <w:r w:rsidR="00AB1586">
        <w:rPr>
          <w:b/>
          <w:bCs/>
          <w:lang w:val="el-GR"/>
        </w:rPr>
        <w:t>της περιόδου Ιουνίου 2021</w:t>
      </w:r>
    </w:p>
    <w:p w14:paraId="4EF38B8C" w14:textId="703D4EE6" w:rsidR="001E1DB6" w:rsidRDefault="001E1DB6" w:rsidP="00C7491E">
      <w:pPr>
        <w:spacing w:line="360" w:lineRule="auto"/>
        <w:jc w:val="center"/>
        <w:rPr>
          <w:b/>
          <w:bCs/>
          <w:lang w:val="el-GR"/>
        </w:rPr>
      </w:pPr>
    </w:p>
    <w:p w14:paraId="63BC5E37" w14:textId="77777777" w:rsidR="007D4905" w:rsidRDefault="007D4905" w:rsidP="004010F6">
      <w:pPr>
        <w:spacing w:line="360" w:lineRule="auto"/>
        <w:jc w:val="both"/>
        <w:rPr>
          <w:rFonts w:cstheme="minorHAnsi"/>
          <w:lang w:val="el-GR"/>
        </w:rPr>
      </w:pPr>
    </w:p>
    <w:p w14:paraId="7B08D3F9" w14:textId="65F0D8DC" w:rsidR="001E1DB6" w:rsidRPr="004010F6" w:rsidRDefault="004C0192" w:rsidP="004010F6">
      <w:pPr>
        <w:spacing w:line="360" w:lineRule="auto"/>
        <w:jc w:val="both"/>
        <w:rPr>
          <w:rFonts w:cstheme="minorHAnsi"/>
          <w:lang w:val="el-GR"/>
        </w:rPr>
      </w:pPr>
      <w:r w:rsidRPr="004010F6">
        <w:rPr>
          <w:rFonts w:cstheme="minorHAnsi"/>
          <w:lang w:val="el-GR"/>
        </w:rPr>
        <w:t>Αγαπητές φοιτήτριες, Αγαπητοί φοιτητές</w:t>
      </w:r>
    </w:p>
    <w:p w14:paraId="22A5D30D" w14:textId="77777777" w:rsidR="009F23AD" w:rsidRPr="004010F6" w:rsidRDefault="009F23AD" w:rsidP="004010F6">
      <w:pPr>
        <w:spacing w:line="360" w:lineRule="auto"/>
        <w:jc w:val="both"/>
        <w:rPr>
          <w:rFonts w:cstheme="minorHAnsi"/>
          <w:lang w:val="el-GR"/>
        </w:rPr>
      </w:pPr>
    </w:p>
    <w:p w14:paraId="74A333D2" w14:textId="6A969457" w:rsidR="000E21A5" w:rsidRPr="004010F6" w:rsidRDefault="00B64E34" w:rsidP="004010F6">
      <w:pPr>
        <w:spacing w:after="120" w:line="360" w:lineRule="auto"/>
        <w:jc w:val="both"/>
        <w:rPr>
          <w:rFonts w:eastAsia="Times New Roman" w:cstheme="minorHAnsi"/>
          <w:lang w:val="el-GR" w:eastAsia="el-GR"/>
        </w:rPr>
      </w:pPr>
      <w:r w:rsidRPr="004010F6">
        <w:rPr>
          <w:rFonts w:cstheme="minorHAnsi"/>
          <w:lang w:val="el-GR"/>
        </w:rPr>
        <w:t>Βάσει της υπ’ αριθ. Δ1α/Γ.Π.οικ.31950/22.05.2021 Κοινή</w:t>
      </w:r>
      <w:r w:rsidR="0017033E" w:rsidRPr="004010F6">
        <w:rPr>
          <w:rFonts w:cstheme="minorHAnsi"/>
          <w:lang w:val="el-GR"/>
        </w:rPr>
        <w:t>ς</w:t>
      </w:r>
      <w:r w:rsidRPr="004010F6">
        <w:rPr>
          <w:rFonts w:cstheme="minorHAnsi"/>
          <w:lang w:val="el-GR"/>
        </w:rPr>
        <w:t xml:space="preserve"> Υπουργική</w:t>
      </w:r>
      <w:r w:rsidR="0017033E" w:rsidRPr="004010F6">
        <w:rPr>
          <w:rFonts w:cstheme="minorHAnsi"/>
          <w:lang w:val="el-GR"/>
        </w:rPr>
        <w:t>ς</w:t>
      </w:r>
      <w:r w:rsidRPr="004010F6">
        <w:rPr>
          <w:rFonts w:cstheme="minorHAnsi"/>
          <w:lang w:val="el-GR"/>
        </w:rPr>
        <w:t xml:space="preserve"> Απόφαση</w:t>
      </w:r>
      <w:r w:rsidR="0017033E" w:rsidRPr="004010F6">
        <w:rPr>
          <w:rFonts w:cstheme="minorHAnsi"/>
          <w:lang w:val="el-GR"/>
        </w:rPr>
        <w:t>ς</w:t>
      </w:r>
      <w:r w:rsidRPr="004010F6">
        <w:rPr>
          <w:rFonts w:cstheme="minorHAnsi"/>
          <w:lang w:val="el-GR"/>
        </w:rPr>
        <w:t xml:space="preserve"> δίνεται η δυνατότητα σε κάθε Τμήμα να επιλέγει τον τρόπο διενέργειας των εξετάσεων του εαρινού εξαμήνου 2020-2021 είτε με φυσική παρουσία είτε εξ αποστάσεως. </w:t>
      </w:r>
      <w:r w:rsidR="000E21A5" w:rsidRPr="004010F6">
        <w:rPr>
          <w:rFonts w:cstheme="minorHAnsi"/>
          <w:lang w:val="el-GR"/>
        </w:rPr>
        <w:t>Ο</w:t>
      </w:r>
      <w:r w:rsidR="000E21A5" w:rsidRPr="004010F6">
        <w:rPr>
          <w:rFonts w:eastAsia="Times New Roman" w:cstheme="minorHAnsi"/>
          <w:lang w:val="el-GR" w:eastAsia="el-GR"/>
        </w:rPr>
        <w:t>ι εξετάσεις στο Τμήμα Κοινωνικής Πολιτικής θα διεξαχθούν εξ αποστάσεως για τα περισσότερα μαθήματα, πλην εννέα (9) μαθημάτων τα οποία θα διεξαχθούν με φυσική παρουσία στους χώρους του ΔΠΘ τις τελευταίες ημέρες της εξεταστικής (22-23-24.06.2021).</w:t>
      </w:r>
    </w:p>
    <w:p w14:paraId="70482E46" w14:textId="27FB1C06" w:rsidR="00E57D03" w:rsidRPr="004010F6" w:rsidRDefault="000E21A5" w:rsidP="004010F6">
      <w:pPr>
        <w:spacing w:line="360" w:lineRule="auto"/>
        <w:jc w:val="both"/>
        <w:rPr>
          <w:rFonts w:cstheme="minorHAnsi"/>
          <w:lang w:val="el-GR"/>
        </w:rPr>
      </w:pPr>
      <w:r w:rsidRPr="004010F6">
        <w:rPr>
          <w:rFonts w:cstheme="minorHAnsi"/>
          <w:bCs/>
          <w:lang w:val="el-GR"/>
        </w:rPr>
        <w:t xml:space="preserve">Το </w:t>
      </w:r>
      <w:r w:rsidRPr="004010F6">
        <w:rPr>
          <w:rFonts w:cstheme="minorHAnsi"/>
          <w:b/>
          <w:lang w:val="el-GR"/>
        </w:rPr>
        <w:t>ΠΡΟΓΡΑΜΜΑ ΤΗΣ ΕΞΕΤΑΣΤΙΚΗΣ ΠΕΡΙΟΔΟΥ ΙΟΥΝΙΟΥ 2021</w:t>
      </w:r>
      <w:r w:rsidRPr="004010F6">
        <w:rPr>
          <w:rFonts w:cstheme="minorHAnsi"/>
          <w:lang w:val="el-GR"/>
        </w:rPr>
        <w:t xml:space="preserve"> έχει αναρτηθεί στην ιστοσελίδα του Τμήματος. Στο πρόγραμμα αναγράφονται οι εξ αποστάσεως διαδικτυακές και οι δια ζώσης εξετάσεις.</w:t>
      </w:r>
    </w:p>
    <w:p w14:paraId="55EE09CF" w14:textId="77777777" w:rsidR="004010F6" w:rsidRPr="004010F6" w:rsidRDefault="004010F6" w:rsidP="004010F6">
      <w:pPr>
        <w:spacing w:line="360" w:lineRule="auto"/>
        <w:jc w:val="both"/>
        <w:rPr>
          <w:rFonts w:cstheme="minorHAnsi"/>
          <w:sz w:val="16"/>
          <w:szCs w:val="16"/>
          <w:lang w:val="el-GR"/>
        </w:rPr>
      </w:pPr>
    </w:p>
    <w:p w14:paraId="6E2FE3A8" w14:textId="676ED324" w:rsidR="000E21A5" w:rsidRPr="004010F6" w:rsidRDefault="000E21A5" w:rsidP="004010F6">
      <w:pPr>
        <w:spacing w:line="360" w:lineRule="auto"/>
        <w:jc w:val="both"/>
        <w:rPr>
          <w:rFonts w:cstheme="minorHAnsi"/>
          <w:b/>
          <w:lang w:val="el-GR"/>
        </w:rPr>
      </w:pPr>
      <w:r w:rsidRPr="004010F6">
        <w:rPr>
          <w:rFonts w:cstheme="minorHAnsi"/>
          <w:b/>
          <w:lang w:val="el-GR"/>
        </w:rPr>
        <w:t xml:space="preserve">Θα πρέπει να διαβάσετε πολύ προσεκτικά όλα τα </w:t>
      </w:r>
      <w:r w:rsidR="00887CEB" w:rsidRPr="004010F6">
        <w:rPr>
          <w:rFonts w:cstheme="minorHAnsi"/>
          <w:b/>
          <w:lang w:val="el-GR"/>
        </w:rPr>
        <w:t xml:space="preserve">έγγραφα που αφορούν στη διενέργεια των εξετάσεων και έχουν αναρτηθεί στην ιστοσελίδα του Τμήματος, στο μενού «Μαθήματα και εξετάσεις εαρινού </w:t>
      </w:r>
      <w:r w:rsidR="00DB7D35" w:rsidRPr="004010F6">
        <w:rPr>
          <w:rFonts w:cstheme="minorHAnsi"/>
          <w:b/>
          <w:lang w:val="el-GR"/>
        </w:rPr>
        <w:t>εξαμήνου 2020-2021».</w:t>
      </w:r>
    </w:p>
    <w:p w14:paraId="4A8849E3" w14:textId="3ED16BD0" w:rsidR="00201A2C" w:rsidRPr="004010F6" w:rsidRDefault="00201A2C" w:rsidP="004010F6">
      <w:pPr>
        <w:autoSpaceDE w:val="0"/>
        <w:autoSpaceDN w:val="0"/>
        <w:adjustRightInd w:val="0"/>
        <w:spacing w:before="240" w:line="360" w:lineRule="auto"/>
        <w:jc w:val="both"/>
        <w:rPr>
          <w:rFonts w:cstheme="minorHAnsi"/>
          <w:lang w:val="el-GR"/>
        </w:rPr>
      </w:pPr>
      <w:r w:rsidRPr="004010F6">
        <w:rPr>
          <w:rFonts w:cstheme="minorHAnsi"/>
          <w:lang w:val="el-GR"/>
        </w:rPr>
        <w:t>Σύμφωνα με οδηγίες που έχετε λάβει στον ιδρυματικό λογαριασμό σας, κατά το χρονικό διάστημα</w:t>
      </w:r>
      <w:r w:rsidR="00DB7D35" w:rsidRPr="004010F6">
        <w:rPr>
          <w:rFonts w:cstheme="minorHAnsi"/>
          <w:lang w:val="el-GR"/>
        </w:rPr>
        <w:t xml:space="preserve"> 25/5 έως 30/5/2021 θα πρέπει να δηλώσετε ηλεκτρονικά </w:t>
      </w:r>
      <w:r w:rsidRPr="004010F6">
        <w:rPr>
          <w:rFonts w:cstheme="minorHAnsi"/>
          <w:lang w:val="el-GR"/>
        </w:rPr>
        <w:t xml:space="preserve">στον σύνδεσμο </w:t>
      </w:r>
      <w:r w:rsidRPr="007D4905">
        <w:rPr>
          <w:rFonts w:cstheme="minorHAnsi"/>
          <w:b/>
          <w:bCs/>
        </w:rPr>
        <w:t>https</w:t>
      </w:r>
      <w:r w:rsidRPr="007D4905">
        <w:rPr>
          <w:rFonts w:cstheme="minorHAnsi"/>
          <w:b/>
          <w:bCs/>
          <w:lang w:val="el-GR"/>
        </w:rPr>
        <w:t>://</w:t>
      </w:r>
      <w:r w:rsidRPr="007D4905">
        <w:rPr>
          <w:rFonts w:cstheme="minorHAnsi"/>
          <w:b/>
          <w:bCs/>
        </w:rPr>
        <w:t>students</w:t>
      </w:r>
      <w:r w:rsidRPr="007D4905">
        <w:rPr>
          <w:rFonts w:cstheme="minorHAnsi"/>
          <w:b/>
          <w:bCs/>
          <w:lang w:val="el-GR"/>
        </w:rPr>
        <w:t>.</w:t>
      </w:r>
      <w:proofErr w:type="spellStart"/>
      <w:r w:rsidRPr="007D4905">
        <w:rPr>
          <w:rFonts w:cstheme="minorHAnsi"/>
          <w:b/>
          <w:bCs/>
        </w:rPr>
        <w:t>duth</w:t>
      </w:r>
      <w:proofErr w:type="spellEnd"/>
      <w:r w:rsidRPr="007D4905">
        <w:rPr>
          <w:rFonts w:cstheme="minorHAnsi"/>
          <w:b/>
          <w:bCs/>
          <w:lang w:val="el-GR"/>
        </w:rPr>
        <w:t>.</w:t>
      </w:r>
      <w:r w:rsidRPr="007D4905">
        <w:rPr>
          <w:rFonts w:cstheme="minorHAnsi"/>
          <w:b/>
          <w:bCs/>
        </w:rPr>
        <w:t>gr</w:t>
      </w:r>
      <w:r w:rsidRPr="004010F6">
        <w:rPr>
          <w:rFonts w:cstheme="minorHAnsi"/>
          <w:lang w:val="el-GR"/>
        </w:rPr>
        <w:t xml:space="preserve"> </w:t>
      </w:r>
      <w:r w:rsidR="00DB7D35" w:rsidRPr="004010F6">
        <w:rPr>
          <w:rFonts w:cstheme="minorHAnsi"/>
          <w:lang w:val="el-GR"/>
        </w:rPr>
        <w:t xml:space="preserve">την </w:t>
      </w:r>
      <w:r w:rsidR="00DB7D35" w:rsidRPr="007D4905">
        <w:rPr>
          <w:rFonts w:cstheme="minorHAnsi"/>
          <w:b/>
          <w:bCs/>
          <w:lang w:val="el-GR"/>
        </w:rPr>
        <w:t>αποδοχή όρων για τη συμμετοχή σας στις εξ αποστάσεως εξετάσεις</w:t>
      </w:r>
      <w:r w:rsidRPr="004010F6">
        <w:rPr>
          <w:rFonts w:cstheme="minorHAnsi"/>
          <w:lang w:val="el-GR"/>
        </w:rPr>
        <w:t xml:space="preserve"> και</w:t>
      </w:r>
      <w:r w:rsidRPr="004010F6">
        <w:rPr>
          <w:rFonts w:cstheme="minorHAnsi"/>
          <w:b/>
          <w:bCs/>
          <w:lang w:val="el-GR"/>
        </w:rPr>
        <w:t xml:space="preserve"> τα μαθήματα στα οποία επιθυμείτε να εξεταστείτε διαδικτυακά</w:t>
      </w:r>
      <w:r w:rsidR="00DB7D35" w:rsidRPr="004010F6">
        <w:rPr>
          <w:rFonts w:cstheme="minorHAnsi"/>
          <w:lang w:val="el-GR"/>
        </w:rPr>
        <w:t>.</w:t>
      </w:r>
      <w:r w:rsidRPr="004010F6">
        <w:rPr>
          <w:rFonts w:cstheme="minorHAnsi"/>
          <w:lang w:val="el-GR"/>
        </w:rPr>
        <w:t xml:space="preserve"> Το χρονικό διάστημα είναι το ίδιο για </w:t>
      </w:r>
      <w:r w:rsidR="007D4905">
        <w:rPr>
          <w:rFonts w:cstheme="minorHAnsi"/>
          <w:lang w:val="el-GR"/>
        </w:rPr>
        <w:t xml:space="preserve">όλες τις φοιτήτριες και όλους </w:t>
      </w:r>
      <w:r w:rsidRPr="004010F6">
        <w:rPr>
          <w:rFonts w:cstheme="minorHAnsi"/>
          <w:lang w:val="el-GR"/>
        </w:rPr>
        <w:t>τους φοιτητές του ΔΠΘ και οι δηλώσεις αφορούν μόνον την τρέχουσα εξεταστική</w:t>
      </w:r>
      <w:r w:rsidR="007D4905">
        <w:rPr>
          <w:rFonts w:cstheme="minorHAnsi"/>
          <w:lang w:val="el-GR"/>
        </w:rPr>
        <w:t xml:space="preserve"> περίοδο</w:t>
      </w:r>
      <w:r w:rsidRPr="004010F6">
        <w:rPr>
          <w:rFonts w:cstheme="minorHAnsi"/>
          <w:lang w:val="el-GR"/>
        </w:rPr>
        <w:t>.</w:t>
      </w:r>
    </w:p>
    <w:p w14:paraId="066A7C00" w14:textId="77777777" w:rsidR="00854FAC" w:rsidRDefault="00854FAC" w:rsidP="004010F6">
      <w:pPr>
        <w:spacing w:before="240" w:line="360" w:lineRule="auto"/>
        <w:jc w:val="both"/>
        <w:rPr>
          <w:rFonts w:cstheme="minorHAnsi"/>
          <w:b/>
          <w:lang w:val="el-GR"/>
        </w:rPr>
      </w:pPr>
    </w:p>
    <w:p w14:paraId="041DF5A4" w14:textId="3B6E02B4" w:rsidR="00952A67" w:rsidRPr="004010F6" w:rsidRDefault="00952A67" w:rsidP="004010F6">
      <w:pPr>
        <w:spacing w:before="240" w:line="360" w:lineRule="auto"/>
        <w:jc w:val="both"/>
        <w:rPr>
          <w:rFonts w:cstheme="minorHAnsi"/>
          <w:lang w:val="el-GR"/>
        </w:rPr>
      </w:pPr>
      <w:r w:rsidRPr="004010F6">
        <w:rPr>
          <w:rFonts w:cstheme="minorHAnsi"/>
          <w:b/>
          <w:lang w:val="el-GR"/>
        </w:rPr>
        <w:lastRenderedPageBreak/>
        <w:t>Για τις δια ζώσης εξετάσεις</w:t>
      </w:r>
      <w:r w:rsidRPr="004010F6">
        <w:rPr>
          <w:rFonts w:cstheme="minorHAnsi"/>
          <w:lang w:val="el-GR"/>
        </w:rPr>
        <w:t>:</w:t>
      </w:r>
    </w:p>
    <w:p w14:paraId="27DB0EB7" w14:textId="23E9E0DB" w:rsidR="00952A67" w:rsidRPr="004010F6" w:rsidRDefault="00952A67" w:rsidP="004010F6">
      <w:pPr>
        <w:spacing w:before="240" w:line="360" w:lineRule="auto"/>
        <w:jc w:val="both"/>
        <w:rPr>
          <w:rFonts w:eastAsia="Times New Roman" w:cstheme="minorHAnsi"/>
          <w:lang w:val="el-GR" w:eastAsia="el-GR"/>
        </w:rPr>
      </w:pPr>
      <w:r w:rsidRPr="004010F6">
        <w:rPr>
          <w:rFonts w:eastAsia="Times New Roman" w:cstheme="minorHAnsi"/>
          <w:lang w:val="el-GR" w:eastAsia="el-GR"/>
        </w:rPr>
        <w:t>Οι φοιτήτριες/</w:t>
      </w:r>
      <w:proofErr w:type="spellStart"/>
      <w:r w:rsidRPr="004010F6">
        <w:rPr>
          <w:rFonts w:eastAsia="Times New Roman" w:cstheme="minorHAnsi"/>
          <w:lang w:val="el-GR" w:eastAsia="el-GR"/>
        </w:rPr>
        <w:t>τές</w:t>
      </w:r>
      <w:proofErr w:type="spellEnd"/>
      <w:r w:rsidRPr="004010F6">
        <w:rPr>
          <w:rFonts w:eastAsia="Times New Roman" w:cstheme="minorHAnsi"/>
          <w:lang w:val="el-GR" w:eastAsia="el-GR"/>
        </w:rPr>
        <w:t xml:space="preserve"> οφείλουν να βρίσκονται στο</w:t>
      </w:r>
      <w:r w:rsidR="0017033E" w:rsidRPr="004010F6">
        <w:rPr>
          <w:rFonts w:eastAsia="Times New Roman" w:cstheme="minorHAnsi"/>
          <w:lang w:val="el-GR" w:eastAsia="el-GR"/>
        </w:rPr>
        <w:t>ν</w:t>
      </w:r>
      <w:r w:rsidRPr="004010F6">
        <w:rPr>
          <w:rFonts w:eastAsia="Times New Roman" w:cstheme="minorHAnsi"/>
          <w:lang w:val="el-GR" w:eastAsia="el-GR"/>
        </w:rPr>
        <w:t xml:space="preserve"> χώρο των εξετάσεων τουλάχιστον μισή ώρα πριν</w:t>
      </w:r>
      <w:r w:rsidR="0017033E" w:rsidRPr="004010F6">
        <w:rPr>
          <w:rFonts w:eastAsia="Times New Roman" w:cstheme="minorHAnsi"/>
          <w:lang w:val="el-GR" w:eastAsia="el-GR"/>
        </w:rPr>
        <w:t xml:space="preserve"> από</w:t>
      </w:r>
      <w:r w:rsidRPr="004010F6">
        <w:rPr>
          <w:rFonts w:eastAsia="Times New Roman" w:cstheme="minorHAnsi"/>
          <w:lang w:val="el-GR" w:eastAsia="el-GR"/>
        </w:rPr>
        <w:t xml:space="preserve"> την έναρξη της εξέτασης</w:t>
      </w:r>
      <w:r w:rsidR="0017033E" w:rsidRPr="004010F6">
        <w:rPr>
          <w:rFonts w:eastAsia="Times New Roman" w:cstheme="minorHAnsi"/>
          <w:lang w:val="el-GR" w:eastAsia="el-GR"/>
        </w:rPr>
        <w:t>,</w:t>
      </w:r>
      <w:r w:rsidRPr="004010F6">
        <w:rPr>
          <w:rFonts w:eastAsia="Times New Roman" w:cstheme="minorHAnsi"/>
          <w:lang w:val="el-GR" w:eastAsia="el-GR"/>
        </w:rPr>
        <w:t xml:space="preserve"> ώστε να διενεργηθεί ο σχετικός έλεγχος</w:t>
      </w:r>
      <w:r w:rsidR="00490F88" w:rsidRPr="004010F6">
        <w:rPr>
          <w:rFonts w:eastAsia="Times New Roman" w:cstheme="minorHAnsi"/>
          <w:lang w:val="el-GR" w:eastAsia="el-GR"/>
        </w:rPr>
        <w:t xml:space="preserve"> και </w:t>
      </w:r>
      <w:r w:rsidRPr="004010F6">
        <w:rPr>
          <w:rFonts w:eastAsia="Times New Roman" w:cstheme="minorHAnsi"/>
          <w:lang w:val="el-GR" w:eastAsia="el-GR"/>
        </w:rPr>
        <w:t xml:space="preserve">οφείλουν να </w:t>
      </w:r>
      <w:r w:rsidR="00490F88" w:rsidRPr="004010F6">
        <w:rPr>
          <w:rFonts w:eastAsia="Times New Roman" w:cstheme="minorHAnsi"/>
          <w:lang w:val="el-GR" w:eastAsia="el-GR"/>
        </w:rPr>
        <w:t xml:space="preserve">τηρούν τα πρωτόκολλα και τις οδηγίες προστασίας </w:t>
      </w:r>
      <w:r w:rsidR="00FC6698">
        <w:rPr>
          <w:rFonts w:eastAsia="Times New Roman" w:cstheme="minorHAnsi"/>
          <w:lang w:val="el-GR" w:eastAsia="el-GR"/>
        </w:rPr>
        <w:t xml:space="preserve">από </w:t>
      </w:r>
      <w:r w:rsidR="00490F88" w:rsidRPr="004010F6">
        <w:rPr>
          <w:rFonts w:eastAsia="Times New Roman" w:cstheme="minorHAnsi"/>
          <w:lang w:val="el-GR" w:eastAsia="el-GR"/>
        </w:rPr>
        <w:t xml:space="preserve">τη διασπορά </w:t>
      </w:r>
      <w:r w:rsidR="00FC6698">
        <w:rPr>
          <w:rFonts w:eastAsia="Times New Roman" w:cstheme="minorHAnsi"/>
          <w:lang w:val="el-GR" w:eastAsia="el-GR"/>
        </w:rPr>
        <w:t xml:space="preserve">του </w:t>
      </w:r>
      <w:r w:rsidR="00FC6698" w:rsidRPr="004010F6">
        <w:rPr>
          <w:rFonts w:eastAsia="Times New Roman" w:cstheme="minorHAnsi"/>
          <w:lang w:val="el-GR" w:eastAsia="el-GR"/>
        </w:rPr>
        <w:t>κορονοϊ</w:t>
      </w:r>
      <w:r w:rsidR="00FC6698">
        <w:rPr>
          <w:rFonts w:eastAsia="Times New Roman" w:cstheme="minorHAnsi"/>
          <w:lang w:val="el-GR" w:eastAsia="el-GR"/>
        </w:rPr>
        <w:t>ού</w:t>
      </w:r>
      <w:r w:rsidR="00490F88" w:rsidRPr="004010F6">
        <w:rPr>
          <w:rFonts w:eastAsia="Times New Roman" w:cstheme="minorHAnsi"/>
          <w:lang w:val="el-GR" w:eastAsia="el-GR"/>
        </w:rPr>
        <w:t xml:space="preserve"> που είναι αναρτημένες στην ιστοσελίδα του Τμήματος</w:t>
      </w:r>
      <w:r w:rsidR="00BE0EC3">
        <w:rPr>
          <w:rFonts w:eastAsia="Times New Roman" w:cstheme="minorHAnsi"/>
          <w:lang w:val="el-GR" w:eastAsia="el-GR"/>
        </w:rPr>
        <w:t xml:space="preserve"> και περιλαμβάνονται στην παρούσα ανακοίνωση</w:t>
      </w:r>
      <w:r w:rsidR="00490F88" w:rsidRPr="004010F6">
        <w:rPr>
          <w:rFonts w:eastAsia="Times New Roman" w:cstheme="minorHAnsi"/>
          <w:lang w:val="el-GR" w:eastAsia="el-GR"/>
        </w:rPr>
        <w:t>.</w:t>
      </w:r>
    </w:p>
    <w:p w14:paraId="61BA370E" w14:textId="1B21620D" w:rsidR="00952A67" w:rsidRPr="004010F6" w:rsidRDefault="00952A67" w:rsidP="004010F6">
      <w:pPr>
        <w:spacing w:before="240" w:line="360" w:lineRule="auto"/>
        <w:jc w:val="both"/>
        <w:rPr>
          <w:rFonts w:eastAsia="Times New Roman" w:cstheme="minorHAnsi"/>
          <w:lang w:val="el-GR" w:eastAsia="el-GR"/>
        </w:rPr>
      </w:pPr>
      <w:r w:rsidRPr="00BE0EC3">
        <w:rPr>
          <w:rFonts w:eastAsia="Times New Roman" w:cstheme="minorHAnsi"/>
          <w:bCs/>
          <w:lang w:val="el-GR" w:eastAsia="el-GR"/>
        </w:rPr>
        <w:t xml:space="preserve">Οι </w:t>
      </w:r>
      <w:r w:rsidR="00490F88" w:rsidRPr="00BE0EC3">
        <w:rPr>
          <w:rFonts w:eastAsia="Times New Roman" w:cstheme="minorHAnsi"/>
          <w:bCs/>
          <w:lang w:val="el-GR" w:eastAsia="el-GR"/>
        </w:rPr>
        <w:t>φοιτήτριες/</w:t>
      </w:r>
      <w:proofErr w:type="spellStart"/>
      <w:r w:rsidR="00490F88" w:rsidRPr="00BE0EC3">
        <w:rPr>
          <w:rFonts w:eastAsia="Times New Roman" w:cstheme="minorHAnsi"/>
          <w:bCs/>
          <w:lang w:val="el-GR" w:eastAsia="el-GR"/>
        </w:rPr>
        <w:t>τές</w:t>
      </w:r>
      <w:proofErr w:type="spellEnd"/>
      <w:r w:rsidRPr="00BE0EC3">
        <w:rPr>
          <w:rFonts w:eastAsia="Times New Roman" w:cstheme="minorHAnsi"/>
          <w:bCs/>
          <w:lang w:val="el-GR" w:eastAsia="el-GR"/>
        </w:rPr>
        <w:t xml:space="preserve"> και οι επιτηρ</w:t>
      </w:r>
      <w:r w:rsidR="00BE0EC3" w:rsidRPr="00BE0EC3">
        <w:rPr>
          <w:rFonts w:eastAsia="Times New Roman" w:cstheme="minorHAnsi"/>
          <w:bCs/>
          <w:lang w:val="el-GR" w:eastAsia="el-GR"/>
        </w:rPr>
        <w:t>ήτριες/</w:t>
      </w:r>
      <w:proofErr w:type="spellStart"/>
      <w:r w:rsidRPr="00BE0EC3">
        <w:rPr>
          <w:rFonts w:eastAsia="Times New Roman" w:cstheme="minorHAnsi"/>
          <w:bCs/>
          <w:lang w:val="el-GR" w:eastAsia="el-GR"/>
        </w:rPr>
        <w:t>ητές</w:t>
      </w:r>
      <w:proofErr w:type="spellEnd"/>
      <w:r w:rsidRPr="00BE0EC3">
        <w:rPr>
          <w:rFonts w:eastAsia="Times New Roman" w:cstheme="minorHAnsi"/>
          <w:bCs/>
          <w:lang w:val="el-GR" w:eastAsia="el-GR"/>
        </w:rPr>
        <w:t xml:space="preserve"> </w:t>
      </w:r>
      <w:r w:rsidR="00EF2A5C" w:rsidRPr="00BE0EC3">
        <w:rPr>
          <w:rFonts w:eastAsia="Times New Roman" w:cstheme="minorHAnsi"/>
          <w:bCs/>
          <w:lang w:val="el-GR" w:eastAsia="el-GR"/>
        </w:rPr>
        <w:t xml:space="preserve">υποχρεούνται </w:t>
      </w:r>
      <w:r w:rsidRPr="00BE0EC3">
        <w:rPr>
          <w:rFonts w:eastAsia="Times New Roman" w:cstheme="minorHAnsi"/>
          <w:b/>
          <w:lang w:val="el-GR" w:eastAsia="el-GR"/>
        </w:rPr>
        <w:t>να φορούν μάσκα</w:t>
      </w:r>
      <w:r w:rsidRPr="00BE0EC3">
        <w:rPr>
          <w:rFonts w:eastAsia="Times New Roman" w:cstheme="minorHAnsi"/>
          <w:bCs/>
          <w:lang w:val="el-GR" w:eastAsia="el-GR"/>
        </w:rPr>
        <w:t xml:space="preserve">, σε όλη τη διάρκεια της παρουσίας τους στους χώρους </w:t>
      </w:r>
      <w:r w:rsidR="00490F88" w:rsidRPr="00BE0EC3">
        <w:rPr>
          <w:rFonts w:eastAsia="Times New Roman" w:cstheme="minorHAnsi"/>
          <w:bCs/>
          <w:lang w:val="el-GR" w:eastAsia="el-GR"/>
        </w:rPr>
        <w:t>των εξετάσεων</w:t>
      </w:r>
      <w:r w:rsidRPr="00BE0EC3">
        <w:rPr>
          <w:rFonts w:eastAsia="Times New Roman" w:cstheme="minorHAnsi"/>
          <w:bCs/>
          <w:lang w:val="el-GR" w:eastAsia="el-GR"/>
        </w:rPr>
        <w:t>, τόσο εσωτερικούς όσο και εξωτερικούς</w:t>
      </w:r>
      <w:r w:rsidR="004010F6" w:rsidRPr="00BE0EC3">
        <w:rPr>
          <w:rFonts w:eastAsia="Times New Roman" w:cstheme="minorHAnsi"/>
          <w:bCs/>
          <w:lang w:val="el-GR" w:eastAsia="el-GR"/>
        </w:rPr>
        <w:t xml:space="preserve"> και να ακολουθούν τα μέτρα προστασίας</w:t>
      </w:r>
      <w:r w:rsidRPr="00BE0EC3">
        <w:rPr>
          <w:rFonts w:eastAsia="Times New Roman" w:cstheme="minorHAnsi"/>
          <w:bCs/>
          <w:lang w:val="el-GR" w:eastAsia="el-GR"/>
        </w:rPr>
        <w:t xml:space="preserve">. </w:t>
      </w:r>
      <w:r w:rsidR="00EF2A5C" w:rsidRPr="00BE0EC3">
        <w:rPr>
          <w:rFonts w:eastAsia="Times New Roman" w:cstheme="minorHAnsi"/>
          <w:bCs/>
          <w:lang w:val="el-GR" w:eastAsia="el-GR"/>
        </w:rPr>
        <w:t>Οι φοιτήτριες/</w:t>
      </w:r>
      <w:proofErr w:type="spellStart"/>
      <w:r w:rsidR="00EF2A5C" w:rsidRPr="00BE0EC3">
        <w:rPr>
          <w:rFonts w:eastAsia="Times New Roman" w:cstheme="minorHAnsi"/>
          <w:bCs/>
          <w:lang w:val="el-GR" w:eastAsia="el-GR"/>
        </w:rPr>
        <w:t>τές</w:t>
      </w:r>
      <w:proofErr w:type="spellEnd"/>
      <w:r w:rsidR="00EF2A5C" w:rsidRPr="00BE0EC3">
        <w:rPr>
          <w:rFonts w:eastAsia="Times New Roman" w:cstheme="minorHAnsi"/>
          <w:bCs/>
          <w:lang w:val="el-GR" w:eastAsia="el-GR"/>
        </w:rPr>
        <w:t xml:space="preserve"> θα πρέπει να φέρουν μαζί τους </w:t>
      </w:r>
      <w:r w:rsidR="00EF2A5C" w:rsidRPr="00BE0EC3">
        <w:rPr>
          <w:rFonts w:eastAsia="Times New Roman" w:cstheme="minorHAnsi"/>
          <w:b/>
          <w:lang w:val="el-GR" w:eastAsia="el-GR"/>
        </w:rPr>
        <w:t>αντισηπτικό</w:t>
      </w:r>
      <w:r w:rsidR="00EF2A5C" w:rsidRPr="00BE0EC3">
        <w:rPr>
          <w:rFonts w:eastAsia="Times New Roman" w:cstheme="minorHAnsi"/>
          <w:bCs/>
          <w:lang w:val="el-GR" w:eastAsia="el-GR"/>
        </w:rPr>
        <w:t xml:space="preserve"> και </w:t>
      </w:r>
      <w:r w:rsidR="004010F6" w:rsidRPr="00BE0EC3">
        <w:rPr>
          <w:rFonts w:eastAsia="Times New Roman" w:cstheme="minorHAnsi"/>
          <w:bCs/>
          <w:lang w:val="el-GR" w:eastAsia="el-GR"/>
        </w:rPr>
        <w:t xml:space="preserve">τα </w:t>
      </w:r>
      <w:r w:rsidR="00EF2A5C" w:rsidRPr="00BE0EC3">
        <w:rPr>
          <w:rFonts w:eastAsia="Times New Roman" w:cstheme="minorHAnsi"/>
          <w:b/>
          <w:lang w:val="el-GR" w:eastAsia="el-GR"/>
        </w:rPr>
        <w:t>προσωπικά</w:t>
      </w:r>
      <w:r w:rsidR="00EF2A5C" w:rsidRPr="00BE0EC3">
        <w:rPr>
          <w:rFonts w:eastAsia="Times New Roman" w:cstheme="minorHAnsi"/>
          <w:bCs/>
          <w:lang w:val="el-GR" w:eastAsia="el-GR"/>
        </w:rPr>
        <w:t xml:space="preserve"> </w:t>
      </w:r>
      <w:r w:rsidR="004010F6" w:rsidRPr="00BE0EC3">
        <w:rPr>
          <w:rFonts w:eastAsia="Times New Roman" w:cstheme="minorHAnsi"/>
          <w:bCs/>
          <w:lang w:val="el-GR" w:eastAsia="el-GR"/>
        </w:rPr>
        <w:t xml:space="preserve">τους </w:t>
      </w:r>
      <w:r w:rsidR="00EF2A5C" w:rsidRPr="00BE0EC3">
        <w:rPr>
          <w:rFonts w:eastAsia="Times New Roman" w:cstheme="minorHAnsi"/>
          <w:b/>
          <w:lang w:val="el-GR" w:eastAsia="el-GR"/>
        </w:rPr>
        <w:t>αντικείμενα</w:t>
      </w:r>
      <w:r w:rsidR="00EF2A5C" w:rsidRPr="00BE0EC3">
        <w:rPr>
          <w:rFonts w:eastAsia="Times New Roman" w:cstheme="minorHAnsi"/>
          <w:bCs/>
          <w:lang w:val="el-GR" w:eastAsia="el-GR"/>
        </w:rPr>
        <w:t xml:space="preserve"> </w:t>
      </w:r>
      <w:r w:rsidR="004010F6" w:rsidRPr="00BE0EC3">
        <w:rPr>
          <w:rFonts w:eastAsia="Times New Roman" w:cstheme="minorHAnsi"/>
          <w:bCs/>
          <w:lang w:val="el-GR" w:eastAsia="el-GR"/>
        </w:rPr>
        <w:t>που θα χρειαστούν στις εξετάσεις</w:t>
      </w:r>
      <w:r w:rsidR="00EF2A5C" w:rsidRPr="00BE0EC3">
        <w:rPr>
          <w:rFonts w:eastAsia="Times New Roman" w:cstheme="minorHAnsi"/>
          <w:bCs/>
          <w:lang w:val="el-GR" w:eastAsia="el-GR"/>
        </w:rPr>
        <w:t xml:space="preserve"> </w:t>
      </w:r>
      <w:r w:rsidR="004010F6" w:rsidRPr="00BE0EC3">
        <w:rPr>
          <w:rFonts w:eastAsia="Times New Roman" w:cstheme="minorHAnsi"/>
          <w:bCs/>
          <w:lang w:val="el-GR" w:eastAsia="el-GR"/>
        </w:rPr>
        <w:t xml:space="preserve">(στυλό, διορθωτικό, υπολογιστή τσέπης κλπ) και τα οποία </w:t>
      </w:r>
      <w:r w:rsidR="004010F6" w:rsidRPr="00BE0EC3">
        <w:rPr>
          <w:rFonts w:eastAsia="Times New Roman" w:cstheme="minorHAnsi"/>
          <w:bCs/>
          <w:u w:val="single"/>
          <w:lang w:val="el-GR" w:eastAsia="el-GR"/>
        </w:rPr>
        <w:t>δεν</w:t>
      </w:r>
      <w:r w:rsidR="004010F6" w:rsidRPr="00BE0EC3">
        <w:rPr>
          <w:rFonts w:eastAsia="Times New Roman" w:cstheme="minorHAnsi"/>
          <w:bCs/>
          <w:lang w:val="el-GR" w:eastAsia="el-GR"/>
        </w:rPr>
        <w:t xml:space="preserve"> θα πρέπει να δανείζουν σε άλλες φοιτήτριες/άλλους φοιτητές. </w:t>
      </w:r>
      <w:r w:rsidRPr="00BE0EC3">
        <w:rPr>
          <w:rFonts w:eastAsia="Times New Roman" w:cstheme="minorHAnsi"/>
          <w:bCs/>
          <w:lang w:val="el-GR" w:eastAsia="el-GR"/>
        </w:rPr>
        <w:t xml:space="preserve">Μεταξύ των </w:t>
      </w:r>
      <w:r w:rsidR="00490F88" w:rsidRPr="00BE0EC3">
        <w:rPr>
          <w:rFonts w:eastAsia="Times New Roman" w:cstheme="minorHAnsi"/>
          <w:bCs/>
          <w:lang w:val="el-GR" w:eastAsia="el-GR"/>
        </w:rPr>
        <w:t>φοιτητριών/</w:t>
      </w:r>
      <w:proofErr w:type="spellStart"/>
      <w:r w:rsidR="00490F88" w:rsidRPr="00BE0EC3">
        <w:rPr>
          <w:rFonts w:eastAsia="Times New Roman" w:cstheme="minorHAnsi"/>
          <w:bCs/>
          <w:lang w:val="el-GR" w:eastAsia="el-GR"/>
        </w:rPr>
        <w:t>τών</w:t>
      </w:r>
      <w:proofErr w:type="spellEnd"/>
      <w:r w:rsidRPr="00BE0EC3">
        <w:rPr>
          <w:rFonts w:eastAsia="Times New Roman" w:cstheme="minorHAnsi"/>
          <w:bCs/>
          <w:lang w:val="el-GR" w:eastAsia="el-GR"/>
        </w:rPr>
        <w:t xml:space="preserve"> αλλά και μεταξύ αυτών και των επιτηρητών πρέπει να τηρείται η </w:t>
      </w:r>
      <w:r w:rsidRPr="00BE0EC3">
        <w:rPr>
          <w:rFonts w:eastAsia="Times New Roman" w:cstheme="minorHAnsi"/>
          <w:b/>
          <w:lang w:val="el-GR" w:eastAsia="el-GR"/>
        </w:rPr>
        <w:t>μέγιστη δυνατή απόσταση</w:t>
      </w:r>
      <w:r w:rsidRPr="00BE0EC3">
        <w:rPr>
          <w:rFonts w:eastAsia="Times New Roman" w:cstheme="minorHAnsi"/>
          <w:bCs/>
          <w:lang w:val="el-GR" w:eastAsia="el-GR"/>
        </w:rPr>
        <w:t xml:space="preserve"> και σε καμία περίπτωση μικρότερη τ</w:t>
      </w:r>
      <w:r w:rsidR="004010F6" w:rsidRPr="00BE0EC3">
        <w:rPr>
          <w:rFonts w:eastAsia="Times New Roman" w:cstheme="minorHAnsi"/>
          <w:bCs/>
          <w:lang w:val="el-GR" w:eastAsia="el-GR"/>
        </w:rPr>
        <w:t>ου</w:t>
      </w:r>
      <w:r w:rsidRPr="00BE0EC3">
        <w:rPr>
          <w:rFonts w:eastAsia="Times New Roman" w:cstheme="minorHAnsi"/>
          <w:bCs/>
          <w:lang w:val="el-GR" w:eastAsia="el-GR"/>
        </w:rPr>
        <w:t xml:space="preserve"> </w:t>
      </w:r>
      <w:r w:rsidR="004010F6" w:rsidRPr="00BE0EC3">
        <w:rPr>
          <w:rFonts w:eastAsia="Times New Roman" w:cstheme="minorHAnsi"/>
          <w:b/>
          <w:lang w:val="el-GR" w:eastAsia="el-GR"/>
        </w:rPr>
        <w:t>1,5</w:t>
      </w:r>
      <w:r w:rsidRPr="00BE0EC3">
        <w:rPr>
          <w:rFonts w:eastAsia="Times New Roman" w:cstheme="minorHAnsi"/>
          <w:b/>
          <w:lang w:val="el-GR" w:eastAsia="el-GR"/>
        </w:rPr>
        <w:t xml:space="preserve"> μέτρ</w:t>
      </w:r>
      <w:r w:rsidR="004010F6" w:rsidRPr="00BE0EC3">
        <w:rPr>
          <w:rFonts w:eastAsia="Times New Roman" w:cstheme="minorHAnsi"/>
          <w:b/>
          <w:lang w:val="el-GR" w:eastAsia="el-GR"/>
        </w:rPr>
        <w:t>ου</w:t>
      </w:r>
      <w:r w:rsidRPr="004010F6">
        <w:rPr>
          <w:rFonts w:eastAsia="Times New Roman" w:cstheme="minorHAnsi"/>
          <w:lang w:val="el-GR" w:eastAsia="el-GR"/>
        </w:rPr>
        <w:t>.</w:t>
      </w:r>
    </w:p>
    <w:p w14:paraId="3EC9DEFE" w14:textId="5E9C7FA3" w:rsidR="00BE0EC3" w:rsidRPr="00BE0EC3" w:rsidRDefault="00BE0EC3" w:rsidP="00BE0EC3">
      <w:pPr>
        <w:spacing w:before="240" w:line="360" w:lineRule="auto"/>
        <w:jc w:val="both"/>
        <w:rPr>
          <w:rFonts w:cstheme="minorHAnsi"/>
          <w:b/>
          <w:bCs/>
          <w:shd w:val="clear" w:color="auto" w:fill="FFFFFF"/>
          <w:lang w:val="el-GR"/>
        </w:rPr>
      </w:pPr>
      <w:r>
        <w:rPr>
          <w:rFonts w:cstheme="minorHAnsi"/>
          <w:lang w:val="el-GR"/>
        </w:rPr>
        <w:t>Όλες οι συμμετέχουσες και όλοι</w:t>
      </w:r>
      <w:r w:rsidR="0017033E" w:rsidRPr="004010F6">
        <w:rPr>
          <w:rFonts w:cstheme="minorHAnsi"/>
          <w:lang w:val="el-GR"/>
        </w:rPr>
        <w:t xml:space="preserve"> οι συμμετέχοντες στη διαδικασία δια ζώσης εξετάσεων (καθηγ</w:t>
      </w:r>
      <w:r>
        <w:rPr>
          <w:rFonts w:cstheme="minorHAnsi"/>
          <w:lang w:val="el-GR"/>
        </w:rPr>
        <w:t>ήτριες/</w:t>
      </w:r>
      <w:proofErr w:type="spellStart"/>
      <w:r w:rsidR="0017033E" w:rsidRPr="004010F6">
        <w:rPr>
          <w:rFonts w:cstheme="minorHAnsi"/>
          <w:lang w:val="el-GR"/>
        </w:rPr>
        <w:t>ητές</w:t>
      </w:r>
      <w:proofErr w:type="spellEnd"/>
      <w:r w:rsidR="0017033E" w:rsidRPr="004010F6">
        <w:rPr>
          <w:rFonts w:cstheme="minorHAnsi"/>
          <w:lang w:val="el-GR"/>
        </w:rPr>
        <w:t xml:space="preserve"> και </w:t>
      </w:r>
      <w:r>
        <w:rPr>
          <w:rFonts w:cstheme="minorHAnsi"/>
          <w:lang w:val="el-GR"/>
        </w:rPr>
        <w:t>φοιτήτριες/</w:t>
      </w:r>
      <w:proofErr w:type="spellStart"/>
      <w:r w:rsidR="0017033E" w:rsidRPr="004010F6">
        <w:rPr>
          <w:rFonts w:cstheme="minorHAnsi"/>
          <w:lang w:val="el-GR"/>
        </w:rPr>
        <w:t>ητές</w:t>
      </w:r>
      <w:proofErr w:type="spellEnd"/>
      <w:r w:rsidR="0017033E" w:rsidRPr="004010F6">
        <w:rPr>
          <w:rFonts w:cstheme="minorHAnsi"/>
          <w:lang w:val="el-GR"/>
        </w:rPr>
        <w:t xml:space="preserve">), είτε έχουν εμβολιαστεί είτε όχι, </w:t>
      </w:r>
      <w:r w:rsidR="0017033E" w:rsidRPr="00BE0EC3">
        <w:rPr>
          <w:rFonts w:cstheme="minorHAnsi"/>
          <w:b/>
          <w:bCs/>
          <w:lang w:val="el-GR"/>
        </w:rPr>
        <w:t xml:space="preserve">θα πρέπει να υποβληθούν σε </w:t>
      </w:r>
      <w:r w:rsidR="00236B32" w:rsidRPr="00BE0EC3">
        <w:rPr>
          <w:rFonts w:cstheme="minorHAnsi"/>
          <w:b/>
          <w:bCs/>
        </w:rPr>
        <w:t>self</w:t>
      </w:r>
      <w:r w:rsidR="00236B32" w:rsidRPr="00BE0EC3">
        <w:rPr>
          <w:rFonts w:cstheme="minorHAnsi"/>
          <w:b/>
          <w:bCs/>
          <w:lang w:val="el-GR"/>
        </w:rPr>
        <w:t>-</w:t>
      </w:r>
      <w:r w:rsidR="00236B32" w:rsidRPr="00BE0EC3">
        <w:rPr>
          <w:rFonts w:cstheme="minorHAnsi"/>
          <w:b/>
          <w:bCs/>
        </w:rPr>
        <w:t>test</w:t>
      </w:r>
      <w:r w:rsidR="00236B32" w:rsidRPr="004010F6">
        <w:rPr>
          <w:rFonts w:cstheme="minorHAnsi"/>
          <w:shd w:val="clear" w:color="auto" w:fill="FFFFFF"/>
          <w:lang w:val="el-GR"/>
        </w:rPr>
        <w:t xml:space="preserve"> (αυτοδιαγνωστικό έλεγχο</w:t>
      </w:r>
      <w:r w:rsidR="00236B32" w:rsidRPr="004010F6">
        <w:rPr>
          <w:rFonts w:cstheme="minorHAnsi"/>
          <w:lang w:val="el-GR"/>
        </w:rPr>
        <w:t>)</w:t>
      </w:r>
      <w:r w:rsidR="0017033E" w:rsidRPr="004010F6">
        <w:rPr>
          <w:rFonts w:cstheme="minorHAnsi"/>
          <w:lang w:val="el-GR"/>
        </w:rPr>
        <w:t xml:space="preserve">, το οποίο χορηγείται </w:t>
      </w:r>
      <w:r w:rsidR="0017033E" w:rsidRPr="00BE0EC3">
        <w:rPr>
          <w:rFonts w:cstheme="minorHAnsi"/>
          <w:u w:val="single"/>
          <w:lang w:val="el-GR"/>
        </w:rPr>
        <w:t>δωρεάν</w:t>
      </w:r>
      <w:r w:rsidR="00236B32" w:rsidRPr="004010F6">
        <w:rPr>
          <w:rFonts w:cstheme="minorHAnsi"/>
          <w:shd w:val="clear" w:color="auto" w:fill="FFFFFF"/>
          <w:lang w:val="el-GR"/>
        </w:rPr>
        <w:t xml:space="preserve"> στους δικαιούχους από το φαρμακείο με την επίδειξη του Αριθμού Μητρώου Κοινωνικής Ασφάλισης (Α.Μ.Κ.Α.), του προσωρινού Αριθμού Μητρώου Κοινωνικής Ασφάλισης (Π.Α.Μ.Κ.Α.) ή του Προσωρινού Αριθμού Ασφάλισης και Υγειονομικής Περίθαλψης Αλλοδαπού (Π.Α.Α.Υ.Π.Α.) και της αστυνομικής ταυτότητας ή οποιουδήποτε άλλου εγγράφου ταυτοποίησης.</w:t>
      </w:r>
      <w:r w:rsidR="00236B32" w:rsidRPr="004010F6">
        <w:rPr>
          <w:rFonts w:cstheme="minorHAnsi"/>
          <w:lang w:val="el-GR"/>
        </w:rPr>
        <w:t xml:space="preserve"> </w:t>
      </w:r>
      <w:r w:rsidR="00FD55E0" w:rsidRPr="00FD55E0">
        <w:rPr>
          <w:rFonts w:cstheme="minorHAnsi"/>
          <w:b/>
          <w:bCs/>
          <w:shd w:val="clear" w:color="auto" w:fill="FFFFFF"/>
          <w:lang w:val="el-GR"/>
        </w:rPr>
        <w:t>Οι φοιτήτριες/</w:t>
      </w:r>
      <w:proofErr w:type="spellStart"/>
      <w:r w:rsidR="00FD55E0" w:rsidRPr="00FD55E0">
        <w:rPr>
          <w:rFonts w:cstheme="minorHAnsi"/>
          <w:b/>
          <w:bCs/>
          <w:shd w:val="clear" w:color="auto" w:fill="FFFFFF"/>
          <w:lang w:val="el-GR"/>
        </w:rPr>
        <w:t>ητές</w:t>
      </w:r>
      <w:proofErr w:type="spellEnd"/>
      <w:r w:rsidR="00FD55E0" w:rsidRPr="00FD55E0">
        <w:rPr>
          <w:rFonts w:cstheme="minorHAnsi"/>
          <w:b/>
          <w:bCs/>
          <w:shd w:val="clear" w:color="auto" w:fill="FFFFFF"/>
          <w:lang w:val="el-GR"/>
        </w:rPr>
        <w:t xml:space="preserve"> θα πρέπει να αποστείλουν ΑΜΕΣΑ στη γραμματεία τον Α.Μ.Κ.Α. </w:t>
      </w:r>
      <w:r w:rsidR="00FD55E0">
        <w:rPr>
          <w:rFonts w:cstheme="minorHAnsi"/>
          <w:b/>
          <w:bCs/>
          <w:shd w:val="clear" w:color="auto" w:fill="FFFFFF"/>
          <w:lang w:val="el-GR"/>
        </w:rPr>
        <w:t>ή</w:t>
      </w:r>
      <w:r w:rsidR="00FD55E0" w:rsidRPr="00FD55E0">
        <w:rPr>
          <w:rFonts w:cstheme="minorHAnsi"/>
          <w:b/>
          <w:bCs/>
          <w:shd w:val="clear" w:color="auto" w:fill="FFFFFF"/>
          <w:lang w:val="el-GR"/>
        </w:rPr>
        <w:t xml:space="preserve"> Π.Α.Μ.Κ.Α. ή Π.Α.Α.Υ.Π.Α. τους</w:t>
      </w:r>
      <w:r w:rsidR="00FD55E0">
        <w:rPr>
          <w:rFonts w:cstheme="minorHAnsi"/>
          <w:shd w:val="clear" w:color="auto" w:fill="FFFFFF"/>
          <w:lang w:val="el-GR"/>
        </w:rPr>
        <w:t xml:space="preserve">, προκειμένου να μπορέσουν να προμηθευτούν το </w:t>
      </w:r>
      <w:r w:rsidR="00FD55E0" w:rsidRPr="00FD55E0">
        <w:rPr>
          <w:rFonts w:cstheme="minorHAnsi"/>
          <w:shd w:val="clear" w:color="auto" w:fill="FFFFFF"/>
          <w:lang w:val="el-GR"/>
        </w:rPr>
        <w:t>self</w:t>
      </w:r>
      <w:r w:rsidR="00FD55E0">
        <w:rPr>
          <w:rFonts w:cstheme="minorHAnsi"/>
          <w:shd w:val="clear" w:color="auto" w:fill="FFFFFF"/>
          <w:lang w:val="el-GR"/>
        </w:rPr>
        <w:t>-</w:t>
      </w:r>
      <w:r w:rsidR="00FD55E0" w:rsidRPr="00FD55E0">
        <w:rPr>
          <w:rFonts w:cstheme="minorHAnsi"/>
          <w:shd w:val="clear" w:color="auto" w:fill="FFFFFF"/>
          <w:lang w:val="el-GR"/>
        </w:rPr>
        <w:t>test από το φαρμακείο</w:t>
      </w:r>
      <w:r w:rsidR="00C55FDB">
        <w:rPr>
          <w:rFonts w:cstheme="minorHAnsi"/>
          <w:shd w:val="clear" w:color="auto" w:fill="FFFFFF"/>
          <w:lang w:val="el-GR"/>
        </w:rPr>
        <w:t>, αφού πρώτα ολοκληρωθούν οι διοικητικές διαδικασίες</w:t>
      </w:r>
      <w:r w:rsidR="00FD55E0" w:rsidRPr="00FD55E0">
        <w:rPr>
          <w:rFonts w:cstheme="minorHAnsi"/>
          <w:shd w:val="clear" w:color="auto" w:fill="FFFFFF"/>
          <w:lang w:val="el-GR"/>
        </w:rPr>
        <w:t xml:space="preserve">. </w:t>
      </w:r>
      <w:r w:rsidR="00C55FDB">
        <w:rPr>
          <w:rFonts w:cstheme="minorHAnsi"/>
          <w:shd w:val="clear" w:color="auto" w:fill="FFFFFF"/>
          <w:lang w:val="el-GR"/>
        </w:rPr>
        <w:t xml:space="preserve">Μετά από τη διενέργεια του </w:t>
      </w:r>
      <w:r w:rsidR="00C55FDB">
        <w:rPr>
          <w:rFonts w:cstheme="minorHAnsi"/>
          <w:shd w:val="clear" w:color="auto" w:fill="FFFFFF"/>
        </w:rPr>
        <w:t>self</w:t>
      </w:r>
      <w:r w:rsidR="00C55FDB" w:rsidRPr="00C55FDB">
        <w:rPr>
          <w:rFonts w:cstheme="minorHAnsi"/>
          <w:shd w:val="clear" w:color="auto" w:fill="FFFFFF"/>
          <w:lang w:val="el-GR"/>
        </w:rPr>
        <w:t>-</w:t>
      </w:r>
      <w:r w:rsidR="00C55FDB">
        <w:rPr>
          <w:rFonts w:cstheme="minorHAnsi"/>
          <w:shd w:val="clear" w:color="auto" w:fill="FFFFFF"/>
        </w:rPr>
        <w:t>test</w:t>
      </w:r>
      <w:r w:rsidR="00C55FDB" w:rsidRPr="00C55FDB">
        <w:rPr>
          <w:rFonts w:cstheme="minorHAnsi"/>
          <w:shd w:val="clear" w:color="auto" w:fill="FFFFFF"/>
          <w:lang w:val="el-GR"/>
        </w:rPr>
        <w:t xml:space="preserve">, </w:t>
      </w:r>
      <w:r w:rsidR="00C55FDB">
        <w:rPr>
          <w:rFonts w:cstheme="minorHAnsi"/>
          <w:shd w:val="clear" w:color="auto" w:fill="FFFFFF"/>
        </w:rPr>
        <w:t>o</w:t>
      </w:r>
      <w:r w:rsidR="00236B32" w:rsidRPr="004010F6">
        <w:rPr>
          <w:rFonts w:cstheme="minorHAnsi"/>
          <w:shd w:val="clear" w:color="auto" w:fill="FFFFFF"/>
          <w:lang w:val="el-GR"/>
        </w:rPr>
        <w:t>ι φοιτήτριες/</w:t>
      </w:r>
      <w:proofErr w:type="spellStart"/>
      <w:r w:rsidR="00236B32" w:rsidRPr="004010F6">
        <w:rPr>
          <w:rFonts w:cstheme="minorHAnsi"/>
          <w:shd w:val="clear" w:color="auto" w:fill="FFFFFF"/>
          <w:lang w:val="el-GR"/>
        </w:rPr>
        <w:t>ητές</w:t>
      </w:r>
      <w:proofErr w:type="spellEnd"/>
      <w:r w:rsidR="00236B32" w:rsidRPr="004010F6">
        <w:rPr>
          <w:rFonts w:cstheme="minorHAnsi"/>
          <w:shd w:val="clear" w:color="auto" w:fill="FFFFFF"/>
          <w:lang w:val="el-GR"/>
        </w:rPr>
        <w:t xml:space="preserve"> επισκέπτονται την ηλεκτρονική πλατφόρμα </w:t>
      </w:r>
      <w:r w:rsidR="00236B32" w:rsidRPr="004010F6">
        <w:rPr>
          <w:rFonts w:cstheme="minorHAnsi"/>
          <w:shd w:val="clear" w:color="auto" w:fill="FFFFFF"/>
        </w:rPr>
        <w:t>self</w:t>
      </w:r>
      <w:r w:rsidR="00236B32" w:rsidRPr="004010F6">
        <w:rPr>
          <w:rFonts w:cstheme="minorHAnsi"/>
          <w:shd w:val="clear" w:color="auto" w:fill="FFFFFF"/>
          <w:lang w:val="el-GR"/>
        </w:rPr>
        <w:t>-</w:t>
      </w:r>
      <w:r w:rsidR="00236B32" w:rsidRPr="004010F6">
        <w:rPr>
          <w:rFonts w:cstheme="minorHAnsi"/>
          <w:shd w:val="clear" w:color="auto" w:fill="FFFFFF"/>
        </w:rPr>
        <w:t>testing</w:t>
      </w:r>
      <w:r w:rsidR="00236B32" w:rsidRPr="004010F6">
        <w:rPr>
          <w:rFonts w:cstheme="minorHAnsi"/>
          <w:shd w:val="clear" w:color="auto" w:fill="FFFFFF"/>
          <w:lang w:val="el-GR"/>
        </w:rPr>
        <w:t>.</w:t>
      </w:r>
      <w:proofErr w:type="spellStart"/>
      <w:r w:rsidR="00236B32" w:rsidRPr="004010F6">
        <w:rPr>
          <w:rFonts w:cstheme="minorHAnsi"/>
          <w:shd w:val="clear" w:color="auto" w:fill="FFFFFF"/>
        </w:rPr>
        <w:t>gov</w:t>
      </w:r>
      <w:proofErr w:type="spellEnd"/>
      <w:r w:rsidR="00236B32" w:rsidRPr="004010F6">
        <w:rPr>
          <w:rFonts w:cstheme="minorHAnsi"/>
          <w:shd w:val="clear" w:color="auto" w:fill="FFFFFF"/>
          <w:lang w:val="el-GR"/>
        </w:rPr>
        <w:t>.</w:t>
      </w:r>
      <w:r w:rsidR="00236B32" w:rsidRPr="004010F6">
        <w:rPr>
          <w:rFonts w:cstheme="minorHAnsi"/>
          <w:shd w:val="clear" w:color="auto" w:fill="FFFFFF"/>
        </w:rPr>
        <w:t>gr</w:t>
      </w:r>
      <w:r w:rsidR="00236B32" w:rsidRPr="004010F6">
        <w:rPr>
          <w:rFonts w:cstheme="minorHAnsi"/>
          <w:shd w:val="clear" w:color="auto" w:fill="FFFFFF"/>
          <w:lang w:val="el-GR"/>
        </w:rPr>
        <w:t xml:space="preserve">, επιλέγουν την κατηγορία «Δήλωση αποτελέσματος </w:t>
      </w:r>
      <w:r w:rsidR="00236B32" w:rsidRPr="004010F6">
        <w:rPr>
          <w:rFonts w:cstheme="minorHAnsi"/>
          <w:shd w:val="clear" w:color="auto" w:fill="FFFFFF"/>
        </w:rPr>
        <w:t>self</w:t>
      </w:r>
      <w:r w:rsidR="00236B32" w:rsidRPr="004010F6">
        <w:rPr>
          <w:rFonts w:cstheme="minorHAnsi"/>
          <w:shd w:val="clear" w:color="auto" w:fill="FFFFFF"/>
          <w:lang w:val="el-GR"/>
        </w:rPr>
        <w:t>-</w:t>
      </w:r>
      <w:r w:rsidR="00236B32" w:rsidRPr="004010F6">
        <w:rPr>
          <w:rFonts w:cstheme="minorHAnsi"/>
          <w:shd w:val="clear" w:color="auto" w:fill="FFFFFF"/>
        </w:rPr>
        <w:t>test</w:t>
      </w:r>
      <w:r w:rsidR="00236B32" w:rsidRPr="004010F6">
        <w:rPr>
          <w:rFonts w:cstheme="minorHAnsi"/>
          <w:shd w:val="clear" w:color="auto" w:fill="FFFFFF"/>
          <w:lang w:val="el-GR"/>
        </w:rPr>
        <w:t xml:space="preserve"> για </w:t>
      </w:r>
      <w:r w:rsidR="00236B32" w:rsidRPr="004010F6">
        <w:rPr>
          <w:rFonts w:cstheme="minorHAnsi"/>
          <w:shd w:val="clear" w:color="auto" w:fill="FFFFFF"/>
        </w:rPr>
        <w:t>COVID</w:t>
      </w:r>
      <w:r w:rsidR="00236B32" w:rsidRPr="004010F6">
        <w:rPr>
          <w:rFonts w:cstheme="minorHAnsi"/>
          <w:shd w:val="clear" w:color="auto" w:fill="FFFFFF"/>
          <w:lang w:val="el-GR"/>
        </w:rPr>
        <w:t xml:space="preserve">-19» και ακολουθούν τη διαδικασία υποβολής αποτελέσματος, αφού </w:t>
      </w:r>
      <w:proofErr w:type="spellStart"/>
      <w:r w:rsidR="00236B32" w:rsidRPr="004010F6">
        <w:rPr>
          <w:rFonts w:cstheme="minorHAnsi"/>
          <w:shd w:val="clear" w:color="auto" w:fill="FFFFFF"/>
          <w:lang w:val="el-GR"/>
        </w:rPr>
        <w:t>αυθεντικοποιηθούν</w:t>
      </w:r>
      <w:proofErr w:type="spellEnd"/>
      <w:r w:rsidR="00236B32" w:rsidRPr="004010F6">
        <w:rPr>
          <w:rFonts w:cstheme="minorHAnsi"/>
          <w:shd w:val="clear" w:color="auto" w:fill="FFFFFF"/>
          <w:lang w:val="el-GR"/>
        </w:rPr>
        <w:t xml:space="preserve"> με τη χρήση των κωδικών - διαπιστευτηρίων της Γ.Γ.Π.Σ.Δ.Δ. (</w:t>
      </w:r>
      <w:proofErr w:type="spellStart"/>
      <w:r w:rsidR="00236B32" w:rsidRPr="004010F6">
        <w:rPr>
          <w:rFonts w:cstheme="minorHAnsi"/>
          <w:shd w:val="clear" w:color="auto" w:fill="FFFFFF"/>
        </w:rPr>
        <w:t>taxisnet</w:t>
      </w:r>
      <w:proofErr w:type="spellEnd"/>
      <w:r w:rsidR="00236B32" w:rsidRPr="004010F6">
        <w:rPr>
          <w:rFonts w:cstheme="minorHAnsi"/>
          <w:shd w:val="clear" w:color="auto" w:fill="FFFFFF"/>
          <w:lang w:val="el-GR"/>
        </w:rPr>
        <w:t xml:space="preserve">). </w:t>
      </w:r>
      <w:r w:rsidRPr="00BE0EC3">
        <w:rPr>
          <w:rFonts w:cstheme="minorHAnsi"/>
          <w:b/>
          <w:bCs/>
          <w:shd w:val="clear" w:color="auto" w:fill="FFFFFF"/>
          <w:lang w:val="el-GR"/>
        </w:rPr>
        <w:t xml:space="preserve">Ο διαγνωστικός έλεγχος </w:t>
      </w:r>
      <w:proofErr w:type="spellStart"/>
      <w:r w:rsidRPr="00BE0EC3">
        <w:rPr>
          <w:rFonts w:cstheme="minorHAnsi"/>
          <w:b/>
          <w:bCs/>
          <w:shd w:val="clear" w:color="auto" w:fill="FFFFFF"/>
          <w:lang w:val="el-GR"/>
        </w:rPr>
        <w:t>νόσησης</w:t>
      </w:r>
      <w:proofErr w:type="spellEnd"/>
      <w:r w:rsidRPr="00BE0EC3">
        <w:rPr>
          <w:rFonts w:cstheme="minorHAnsi"/>
          <w:b/>
          <w:bCs/>
          <w:shd w:val="clear" w:color="auto" w:fill="FFFFFF"/>
          <w:lang w:val="el-GR"/>
        </w:rPr>
        <w:t xml:space="preserve"> διενεργείται </w:t>
      </w:r>
      <w:r w:rsidRPr="00BE0EC3">
        <w:rPr>
          <w:rFonts w:cstheme="minorHAnsi"/>
          <w:b/>
          <w:bCs/>
          <w:u w:val="single"/>
          <w:shd w:val="clear" w:color="auto" w:fill="FFFFFF"/>
          <w:lang w:val="el-GR"/>
        </w:rPr>
        <w:t>έως είκοσι τέσσερις (24)</w:t>
      </w:r>
      <w:r w:rsidRPr="00BE0EC3">
        <w:rPr>
          <w:rFonts w:cstheme="minorHAnsi"/>
          <w:b/>
          <w:bCs/>
          <w:shd w:val="clear" w:color="auto" w:fill="FFFFFF"/>
          <w:lang w:val="el-GR"/>
        </w:rPr>
        <w:t xml:space="preserve"> ώρες προ της πρώτης ημέρας προσέλευσης των φοιτητριών/</w:t>
      </w:r>
      <w:proofErr w:type="spellStart"/>
      <w:r w:rsidRPr="00BE0EC3">
        <w:rPr>
          <w:rFonts w:cstheme="minorHAnsi"/>
          <w:b/>
          <w:bCs/>
          <w:shd w:val="clear" w:color="auto" w:fill="FFFFFF"/>
          <w:lang w:val="el-GR"/>
        </w:rPr>
        <w:t>ητών</w:t>
      </w:r>
      <w:proofErr w:type="spellEnd"/>
      <w:r w:rsidRPr="00BE0EC3">
        <w:rPr>
          <w:rFonts w:cstheme="minorHAnsi"/>
          <w:b/>
          <w:bCs/>
          <w:shd w:val="clear" w:color="auto" w:fill="FFFFFF"/>
          <w:lang w:val="el-GR"/>
        </w:rPr>
        <w:t xml:space="preserve"> στους χώρους διεξαγωγής των εξετάσεων.</w:t>
      </w:r>
    </w:p>
    <w:p w14:paraId="566F427E" w14:textId="77777777" w:rsidR="00BE0EC3" w:rsidRDefault="00236B32" w:rsidP="004010F6">
      <w:pPr>
        <w:spacing w:before="240" w:line="360" w:lineRule="auto"/>
        <w:jc w:val="both"/>
        <w:rPr>
          <w:rFonts w:cstheme="minorHAnsi"/>
          <w:shd w:val="clear" w:color="auto" w:fill="FFFFFF"/>
          <w:lang w:val="el-GR"/>
        </w:rPr>
      </w:pPr>
      <w:r w:rsidRPr="00BE0EC3">
        <w:rPr>
          <w:rFonts w:cstheme="minorHAnsi"/>
          <w:b/>
          <w:bCs/>
          <w:u w:val="single"/>
          <w:shd w:val="clear" w:color="auto" w:fill="FFFFFF"/>
          <w:lang w:val="el-GR"/>
        </w:rPr>
        <w:t>Εάν το αποτέλεσμα του αυτοδιαγνωστικού ελέγχου είναι αρνητικό</w:t>
      </w:r>
      <w:r w:rsidRPr="004010F6">
        <w:rPr>
          <w:rFonts w:cstheme="minorHAnsi"/>
          <w:shd w:val="clear" w:color="auto" w:fill="FFFFFF"/>
          <w:lang w:val="el-GR"/>
        </w:rPr>
        <w:t xml:space="preserve">, εκδίδεται από την πλατφόρμα </w:t>
      </w:r>
      <w:r w:rsidRPr="00BE0EC3">
        <w:rPr>
          <w:rFonts w:cstheme="minorHAnsi"/>
          <w:b/>
          <w:bCs/>
          <w:shd w:val="clear" w:color="auto" w:fill="FFFFFF"/>
          <w:lang w:val="el-GR"/>
        </w:rPr>
        <w:t>δήλωση του αρνητικού αποτελέσματος</w:t>
      </w:r>
      <w:r w:rsidRPr="004010F6">
        <w:rPr>
          <w:rFonts w:cstheme="minorHAnsi"/>
          <w:shd w:val="clear" w:color="auto" w:fill="FFFFFF"/>
          <w:lang w:val="el-GR"/>
        </w:rPr>
        <w:t xml:space="preserve">, την οποία </w:t>
      </w:r>
      <w:r w:rsidR="00A35ED7" w:rsidRPr="00BE0EC3">
        <w:rPr>
          <w:rFonts w:cstheme="minorHAnsi"/>
          <w:b/>
          <w:bCs/>
          <w:shd w:val="clear" w:color="auto" w:fill="FFFFFF"/>
          <w:lang w:val="el-GR"/>
        </w:rPr>
        <w:t>ο</w:t>
      </w:r>
      <w:r w:rsidRPr="00BE0EC3">
        <w:rPr>
          <w:rFonts w:cstheme="minorHAnsi"/>
          <w:b/>
          <w:bCs/>
          <w:shd w:val="clear" w:color="auto" w:fill="FFFFFF"/>
          <w:lang w:val="el-GR"/>
        </w:rPr>
        <w:t>ι φοιτήτριες/</w:t>
      </w:r>
      <w:proofErr w:type="spellStart"/>
      <w:r w:rsidRPr="00BE0EC3">
        <w:rPr>
          <w:rFonts w:cstheme="minorHAnsi"/>
          <w:b/>
          <w:bCs/>
          <w:shd w:val="clear" w:color="auto" w:fill="FFFFFF"/>
          <w:lang w:val="el-GR"/>
        </w:rPr>
        <w:t>ητές</w:t>
      </w:r>
      <w:proofErr w:type="spellEnd"/>
      <w:r w:rsidRPr="00BE0EC3">
        <w:rPr>
          <w:rFonts w:cstheme="minorHAnsi"/>
          <w:b/>
          <w:bCs/>
          <w:shd w:val="clear" w:color="auto" w:fill="FFFFFF"/>
          <w:lang w:val="el-GR"/>
        </w:rPr>
        <w:t xml:space="preserve"> εκτυπώνουν και υποχρεούνται κατά την προσέλευσή τους στον χώρο διεξαγωγής των </w:t>
      </w:r>
      <w:r w:rsidR="00A35ED7" w:rsidRPr="00BE0EC3">
        <w:rPr>
          <w:rFonts w:cstheme="minorHAnsi"/>
          <w:b/>
          <w:bCs/>
          <w:shd w:val="clear" w:color="auto" w:fill="FFFFFF"/>
          <w:lang w:val="el-GR"/>
        </w:rPr>
        <w:t>εξετάσε</w:t>
      </w:r>
      <w:r w:rsidRPr="00BE0EC3">
        <w:rPr>
          <w:rFonts w:cstheme="minorHAnsi"/>
          <w:b/>
          <w:bCs/>
          <w:shd w:val="clear" w:color="auto" w:fill="FFFFFF"/>
          <w:lang w:val="el-GR"/>
        </w:rPr>
        <w:t>ων, να την επιδεικνύουν</w:t>
      </w:r>
      <w:r w:rsidRPr="004010F6">
        <w:rPr>
          <w:rFonts w:cstheme="minorHAnsi"/>
          <w:shd w:val="clear" w:color="auto" w:fill="FFFFFF"/>
          <w:lang w:val="el-GR"/>
        </w:rPr>
        <w:t xml:space="preserve">, χωρίς να την παραδίδουν, στο αρμόδιο όργανο </w:t>
      </w:r>
      <w:r w:rsidRPr="00BE0EC3">
        <w:rPr>
          <w:rFonts w:cstheme="minorHAnsi"/>
          <w:b/>
          <w:bCs/>
          <w:shd w:val="clear" w:color="auto" w:fill="FFFFFF"/>
          <w:lang w:val="el-GR"/>
        </w:rPr>
        <w:t xml:space="preserve">είτε ηλεκτρονικά είτε </w:t>
      </w:r>
      <w:proofErr w:type="spellStart"/>
      <w:r w:rsidRPr="00BE0EC3">
        <w:rPr>
          <w:rFonts w:cstheme="minorHAnsi"/>
          <w:b/>
          <w:bCs/>
          <w:shd w:val="clear" w:color="auto" w:fill="FFFFFF"/>
          <w:lang w:val="el-GR"/>
        </w:rPr>
        <w:t>έγχαρτα</w:t>
      </w:r>
      <w:proofErr w:type="spellEnd"/>
      <w:r w:rsidRPr="004010F6">
        <w:rPr>
          <w:rFonts w:cstheme="minorHAnsi"/>
          <w:shd w:val="clear" w:color="auto" w:fill="FFFFFF"/>
          <w:lang w:val="el-GR"/>
        </w:rPr>
        <w:t>.</w:t>
      </w:r>
      <w:r w:rsidR="00A35ED7" w:rsidRPr="004010F6">
        <w:rPr>
          <w:rFonts w:cstheme="minorHAnsi"/>
          <w:shd w:val="clear" w:color="auto" w:fill="FFFFFF"/>
          <w:lang w:val="el-GR"/>
        </w:rPr>
        <w:t xml:space="preserve"> </w:t>
      </w:r>
    </w:p>
    <w:p w14:paraId="1D90C3E6" w14:textId="78FD3443" w:rsidR="00236B32" w:rsidRPr="00BE0EC3" w:rsidRDefault="00A35ED7" w:rsidP="004010F6">
      <w:pPr>
        <w:spacing w:before="240" w:line="360" w:lineRule="auto"/>
        <w:jc w:val="both"/>
        <w:rPr>
          <w:rFonts w:cstheme="minorHAnsi"/>
          <w:b/>
          <w:bCs/>
          <w:shd w:val="clear" w:color="auto" w:fill="FFFFFF"/>
          <w:lang w:val="el-GR"/>
        </w:rPr>
      </w:pPr>
      <w:r w:rsidRPr="00BE0EC3">
        <w:rPr>
          <w:rFonts w:cstheme="minorHAnsi"/>
          <w:b/>
          <w:bCs/>
          <w:u w:val="single"/>
          <w:shd w:val="clear" w:color="auto" w:fill="FFFFFF"/>
          <w:lang w:val="el-GR"/>
        </w:rPr>
        <w:lastRenderedPageBreak/>
        <w:t>Εάν το αποτέλεσμα του αυτοδιαγνωστικού ελέγχου είναι θετικό</w:t>
      </w:r>
      <w:r w:rsidRPr="004010F6">
        <w:rPr>
          <w:rFonts w:cstheme="minorHAnsi"/>
          <w:shd w:val="clear" w:color="auto" w:fill="FFFFFF"/>
          <w:lang w:val="el-GR"/>
        </w:rPr>
        <w:t>, εκδίδεται από την πλατφόρμα δήλωση του θετικού αποτελέσματος, την οποία οι φοιτήτριες/</w:t>
      </w:r>
      <w:proofErr w:type="spellStart"/>
      <w:r w:rsidRPr="004010F6">
        <w:rPr>
          <w:rFonts w:cstheme="minorHAnsi"/>
          <w:shd w:val="clear" w:color="auto" w:fill="FFFFFF"/>
          <w:lang w:val="el-GR"/>
        </w:rPr>
        <w:t>ητές</w:t>
      </w:r>
      <w:proofErr w:type="spellEnd"/>
      <w:r w:rsidRPr="004010F6">
        <w:rPr>
          <w:rFonts w:cstheme="minorHAnsi"/>
          <w:shd w:val="clear" w:color="auto" w:fill="FFFFFF"/>
          <w:lang w:val="el-GR"/>
        </w:rPr>
        <w:t xml:space="preserve"> εκτυπώνουν. Στην περίπτωση θετικού αποτελέσματος, </w:t>
      </w:r>
      <w:r w:rsidRPr="00BE0EC3">
        <w:rPr>
          <w:rFonts w:cstheme="minorHAnsi"/>
          <w:b/>
          <w:bCs/>
          <w:shd w:val="clear" w:color="auto" w:fill="FFFFFF"/>
          <w:lang w:val="el-GR"/>
        </w:rPr>
        <w:t>οι φοιτήτριες/</w:t>
      </w:r>
      <w:proofErr w:type="spellStart"/>
      <w:r w:rsidRPr="00BE0EC3">
        <w:rPr>
          <w:rFonts w:cstheme="minorHAnsi"/>
          <w:b/>
          <w:bCs/>
          <w:shd w:val="clear" w:color="auto" w:fill="FFFFFF"/>
          <w:lang w:val="el-GR"/>
        </w:rPr>
        <w:t>ητές</w:t>
      </w:r>
      <w:proofErr w:type="spellEnd"/>
      <w:r w:rsidRPr="00BE0EC3">
        <w:rPr>
          <w:rFonts w:cstheme="minorHAnsi"/>
          <w:b/>
          <w:bCs/>
          <w:shd w:val="clear" w:color="auto" w:fill="FFFFFF"/>
          <w:lang w:val="el-GR"/>
        </w:rPr>
        <w:t xml:space="preserve"> μεταβαίνουν εντός είκοσι τεσσάρων (24) ωρών σε δημόσια δομή</w:t>
      </w:r>
      <w:r w:rsidRPr="004010F6">
        <w:rPr>
          <w:rFonts w:cstheme="minorHAnsi"/>
          <w:shd w:val="clear" w:color="auto" w:fill="FFFFFF"/>
          <w:lang w:val="el-GR"/>
        </w:rPr>
        <w:t xml:space="preserve">, όπως αυτές είναι αναρτημένες στην πλατφόρμα </w:t>
      </w:r>
      <w:r w:rsidRPr="004010F6">
        <w:rPr>
          <w:rFonts w:cstheme="minorHAnsi"/>
          <w:shd w:val="clear" w:color="auto" w:fill="FFFFFF"/>
        </w:rPr>
        <w:t>self</w:t>
      </w:r>
      <w:r w:rsidRPr="004010F6">
        <w:rPr>
          <w:rFonts w:cstheme="minorHAnsi"/>
          <w:shd w:val="clear" w:color="auto" w:fill="FFFFFF"/>
          <w:lang w:val="el-GR"/>
        </w:rPr>
        <w:t>-</w:t>
      </w:r>
      <w:r w:rsidRPr="004010F6">
        <w:rPr>
          <w:rFonts w:cstheme="minorHAnsi"/>
          <w:shd w:val="clear" w:color="auto" w:fill="FFFFFF"/>
        </w:rPr>
        <w:t>testing</w:t>
      </w:r>
      <w:r w:rsidRPr="004010F6">
        <w:rPr>
          <w:rFonts w:cstheme="minorHAnsi"/>
          <w:shd w:val="clear" w:color="auto" w:fill="FFFFFF"/>
          <w:lang w:val="el-GR"/>
        </w:rPr>
        <w:t>.</w:t>
      </w:r>
      <w:r w:rsidRPr="004010F6">
        <w:rPr>
          <w:rFonts w:cstheme="minorHAnsi"/>
          <w:shd w:val="clear" w:color="auto" w:fill="FFFFFF"/>
        </w:rPr>
        <w:t>gov</w:t>
      </w:r>
      <w:r w:rsidRPr="004010F6">
        <w:rPr>
          <w:rFonts w:cstheme="minorHAnsi"/>
          <w:shd w:val="clear" w:color="auto" w:fill="FFFFFF"/>
          <w:lang w:val="el-GR"/>
        </w:rPr>
        <w:t>.</w:t>
      </w:r>
      <w:r w:rsidRPr="004010F6">
        <w:rPr>
          <w:rFonts w:cstheme="minorHAnsi"/>
          <w:shd w:val="clear" w:color="auto" w:fill="FFFFFF"/>
        </w:rPr>
        <w:t>gr</w:t>
      </w:r>
      <w:r w:rsidRPr="004010F6">
        <w:rPr>
          <w:rFonts w:cstheme="minorHAnsi"/>
          <w:shd w:val="clear" w:color="auto" w:fill="FFFFFF"/>
          <w:lang w:val="el-GR"/>
        </w:rPr>
        <w:t xml:space="preserve">, </w:t>
      </w:r>
      <w:r w:rsidRPr="00BE0EC3">
        <w:rPr>
          <w:rFonts w:cstheme="minorHAnsi"/>
          <w:b/>
          <w:bCs/>
          <w:shd w:val="clear" w:color="auto" w:fill="FFFFFF"/>
          <w:lang w:val="el-GR"/>
        </w:rPr>
        <w:t>για δωρεάν επαναληπτικό έλεγχο (</w:t>
      </w:r>
      <w:r w:rsidRPr="00BE0EC3">
        <w:rPr>
          <w:rFonts w:cstheme="minorHAnsi"/>
          <w:b/>
          <w:bCs/>
          <w:shd w:val="clear" w:color="auto" w:fill="FFFFFF"/>
        </w:rPr>
        <w:t>rapid</w:t>
      </w:r>
      <w:r w:rsidRPr="00BE0EC3">
        <w:rPr>
          <w:rFonts w:cstheme="minorHAnsi"/>
          <w:b/>
          <w:bCs/>
          <w:shd w:val="clear" w:color="auto" w:fill="FFFFFF"/>
          <w:lang w:val="el-GR"/>
        </w:rPr>
        <w:t xml:space="preserve"> </w:t>
      </w:r>
      <w:r w:rsidRPr="00BE0EC3">
        <w:rPr>
          <w:rFonts w:cstheme="minorHAnsi"/>
          <w:b/>
          <w:bCs/>
          <w:shd w:val="clear" w:color="auto" w:fill="FFFFFF"/>
        </w:rPr>
        <w:t>test</w:t>
      </w:r>
      <w:r w:rsidRPr="00BE0EC3">
        <w:rPr>
          <w:rFonts w:cstheme="minorHAnsi"/>
          <w:b/>
          <w:bCs/>
          <w:shd w:val="clear" w:color="auto" w:fill="FFFFFF"/>
          <w:lang w:val="el-GR"/>
        </w:rPr>
        <w:t xml:space="preserve"> ή </w:t>
      </w:r>
      <w:r w:rsidRPr="00BE0EC3">
        <w:rPr>
          <w:rFonts w:cstheme="minorHAnsi"/>
          <w:b/>
          <w:bCs/>
          <w:shd w:val="clear" w:color="auto" w:fill="FFFFFF"/>
        </w:rPr>
        <w:t>PCR</w:t>
      </w:r>
      <w:r w:rsidRPr="00BE0EC3">
        <w:rPr>
          <w:rFonts w:cstheme="minorHAnsi"/>
          <w:b/>
          <w:bCs/>
          <w:shd w:val="clear" w:color="auto" w:fill="FFFFFF"/>
          <w:lang w:val="el-GR"/>
        </w:rPr>
        <w:t xml:space="preserve"> </w:t>
      </w:r>
      <w:r w:rsidRPr="00BE0EC3">
        <w:rPr>
          <w:rFonts w:cstheme="minorHAnsi"/>
          <w:b/>
          <w:bCs/>
          <w:shd w:val="clear" w:color="auto" w:fill="FFFFFF"/>
        </w:rPr>
        <w:t>test</w:t>
      </w:r>
      <w:r w:rsidRPr="00BE0EC3">
        <w:rPr>
          <w:rFonts w:cstheme="minorHAnsi"/>
          <w:b/>
          <w:bCs/>
          <w:shd w:val="clear" w:color="auto" w:fill="FFFFFF"/>
          <w:lang w:val="el-GR"/>
        </w:rPr>
        <w:t>)</w:t>
      </w:r>
      <w:r w:rsidRPr="004010F6">
        <w:rPr>
          <w:rFonts w:cstheme="minorHAnsi"/>
          <w:shd w:val="clear" w:color="auto" w:fill="FFFFFF"/>
          <w:lang w:val="el-GR"/>
        </w:rPr>
        <w:t xml:space="preserve"> (Αντί του δωρεάν επαναληπτικού ελέγχου, οι ανωτέρω δύνανται να επιλέξουν τη διεξαγωγή </w:t>
      </w:r>
      <w:r w:rsidRPr="004010F6">
        <w:rPr>
          <w:rFonts w:cstheme="minorHAnsi"/>
          <w:shd w:val="clear" w:color="auto" w:fill="FFFFFF"/>
        </w:rPr>
        <w:t>rapid</w:t>
      </w:r>
      <w:r w:rsidRPr="004010F6">
        <w:rPr>
          <w:rFonts w:cstheme="minorHAnsi"/>
          <w:shd w:val="clear" w:color="auto" w:fill="FFFFFF"/>
          <w:lang w:val="el-GR"/>
        </w:rPr>
        <w:t xml:space="preserve"> </w:t>
      </w:r>
      <w:r w:rsidRPr="004010F6">
        <w:rPr>
          <w:rFonts w:cstheme="minorHAnsi"/>
          <w:shd w:val="clear" w:color="auto" w:fill="FFFFFF"/>
        </w:rPr>
        <w:t>test</w:t>
      </w:r>
      <w:r w:rsidRPr="004010F6">
        <w:rPr>
          <w:rFonts w:cstheme="minorHAnsi"/>
          <w:shd w:val="clear" w:color="auto" w:fill="FFFFFF"/>
          <w:lang w:val="el-GR"/>
        </w:rPr>
        <w:t xml:space="preserve"> ή </w:t>
      </w:r>
      <w:r w:rsidRPr="004010F6">
        <w:rPr>
          <w:rFonts w:cstheme="minorHAnsi"/>
          <w:shd w:val="clear" w:color="auto" w:fill="FFFFFF"/>
        </w:rPr>
        <w:t>PCR</w:t>
      </w:r>
      <w:r w:rsidRPr="004010F6">
        <w:rPr>
          <w:rFonts w:cstheme="minorHAnsi"/>
          <w:shd w:val="clear" w:color="auto" w:fill="FFFFFF"/>
          <w:lang w:val="el-GR"/>
        </w:rPr>
        <w:t xml:space="preserve"> </w:t>
      </w:r>
      <w:r w:rsidRPr="004010F6">
        <w:rPr>
          <w:rFonts w:cstheme="minorHAnsi"/>
          <w:shd w:val="clear" w:color="auto" w:fill="FFFFFF"/>
        </w:rPr>
        <w:t>test</w:t>
      </w:r>
      <w:r w:rsidRPr="004010F6">
        <w:rPr>
          <w:rFonts w:cstheme="minorHAnsi"/>
          <w:shd w:val="clear" w:color="auto" w:fill="FFFFFF"/>
          <w:lang w:val="el-GR"/>
        </w:rPr>
        <w:t xml:space="preserve"> από επαγγελματία υγείας σε ιδιωτική δομή, η οποία γίνεται με επιβάρυνσή τους). Μέχρι την ολοκλήρωση της κλινικής εκτίμησης και της αξιολόγησης των ευρημάτων, οι διαγνωσθέντες/</w:t>
      </w:r>
      <w:proofErr w:type="spellStart"/>
      <w:r w:rsidRPr="004010F6">
        <w:rPr>
          <w:rFonts w:cstheme="minorHAnsi"/>
          <w:shd w:val="clear" w:color="auto" w:fill="FFFFFF"/>
          <w:lang w:val="el-GR"/>
        </w:rPr>
        <w:t>είσες</w:t>
      </w:r>
      <w:proofErr w:type="spellEnd"/>
      <w:r w:rsidRPr="004010F6">
        <w:rPr>
          <w:rFonts w:cstheme="minorHAnsi"/>
          <w:shd w:val="clear" w:color="auto" w:fill="FFFFFF"/>
          <w:lang w:val="el-GR"/>
        </w:rPr>
        <w:t xml:space="preserve"> ως θετικοί/</w:t>
      </w:r>
      <w:proofErr w:type="spellStart"/>
      <w:r w:rsidRPr="004010F6">
        <w:rPr>
          <w:rFonts w:cstheme="minorHAnsi"/>
          <w:shd w:val="clear" w:color="auto" w:fill="FFFFFF"/>
          <w:lang w:val="el-GR"/>
        </w:rPr>
        <w:t>ες</w:t>
      </w:r>
      <w:proofErr w:type="spellEnd"/>
      <w:r w:rsidRPr="004010F6">
        <w:rPr>
          <w:rFonts w:cstheme="minorHAnsi"/>
          <w:shd w:val="clear" w:color="auto" w:fill="FFFFFF"/>
          <w:lang w:val="el-GR"/>
        </w:rPr>
        <w:t xml:space="preserve"> και οι οικείοι τους, παραμένουν σε κατ' οίκον περιορισμό, ακολουθώντας τις σχετικές οδηγίες του Εθνικού Οργανισμού Δημόσιας Υγείας (Ε.Ο.Δ.Υ.). </w:t>
      </w:r>
      <w:r w:rsidRPr="00BE0EC3">
        <w:rPr>
          <w:rFonts w:cstheme="minorHAnsi"/>
          <w:u w:val="single"/>
          <w:shd w:val="clear" w:color="auto" w:fill="FFFFFF"/>
          <w:lang w:val="el-GR"/>
        </w:rPr>
        <w:t>Στην περίπτωση κατά την οποία ο επαναληπτικός έλεγχος είναι θετικός</w:t>
      </w:r>
      <w:r w:rsidRPr="004010F6">
        <w:rPr>
          <w:rFonts w:cstheme="minorHAnsi"/>
          <w:shd w:val="clear" w:color="auto" w:fill="FFFFFF"/>
          <w:lang w:val="el-GR"/>
        </w:rPr>
        <w:t xml:space="preserve">, εκδίδεται σχετική βεβαίωση από τη δομή εξέτασης, η οποία αποτελεί δικαιολογητικό για να τεθούν σε κατ' οίκον περιορισμό και ακολουθείται το πρωτόκολλο του Ε.Ο.Δ.Υ. </w:t>
      </w:r>
      <w:r w:rsidRPr="00BE0EC3">
        <w:rPr>
          <w:rFonts w:cstheme="minorHAnsi"/>
          <w:b/>
          <w:bCs/>
          <w:shd w:val="clear" w:color="auto" w:fill="FFFFFF"/>
          <w:lang w:val="el-GR"/>
        </w:rPr>
        <w:t>Στην περίπτωση αυτή, η φοιτήτρια/</w:t>
      </w:r>
      <w:r w:rsidR="00BE0EC3">
        <w:rPr>
          <w:rFonts w:cstheme="minorHAnsi"/>
          <w:b/>
          <w:bCs/>
          <w:shd w:val="clear" w:color="auto" w:fill="FFFFFF"/>
          <w:lang w:val="el-GR"/>
        </w:rPr>
        <w:t>ο φοιτητ</w:t>
      </w:r>
      <w:r w:rsidRPr="00BE0EC3">
        <w:rPr>
          <w:rFonts w:cstheme="minorHAnsi"/>
          <w:b/>
          <w:bCs/>
          <w:shd w:val="clear" w:color="auto" w:fill="FFFFFF"/>
          <w:lang w:val="el-GR"/>
        </w:rPr>
        <w:t xml:space="preserve">ής θα πρέπει να αποστείλει </w:t>
      </w:r>
      <w:r w:rsidR="00242161">
        <w:rPr>
          <w:rFonts w:cstheme="minorHAnsi"/>
          <w:b/>
          <w:bCs/>
          <w:shd w:val="clear" w:color="auto" w:fill="FFFFFF"/>
          <w:lang w:val="el-GR"/>
        </w:rPr>
        <w:t xml:space="preserve">ηλεκτρονικά </w:t>
      </w:r>
      <w:r w:rsidRPr="00BE0EC3">
        <w:rPr>
          <w:rFonts w:cstheme="minorHAnsi"/>
          <w:b/>
          <w:bCs/>
          <w:shd w:val="clear" w:color="auto" w:fill="FFFFFF"/>
          <w:lang w:val="el-GR"/>
        </w:rPr>
        <w:t xml:space="preserve">στον διδάσκοντα του μαθήματος τη σχετική βεβαίωση από τη δομή εξέτασης, θα εξαιρεθεί </w:t>
      </w:r>
      <w:r w:rsidRPr="00BE0EC3">
        <w:rPr>
          <w:rFonts w:cstheme="minorHAnsi"/>
          <w:b/>
          <w:bCs/>
          <w:lang w:val="el-GR"/>
        </w:rPr>
        <w:t xml:space="preserve">από τις εξετάσεις με φυσική παρουσία και θα εξεταστεί εξ αποστάσεως </w:t>
      </w:r>
      <w:r w:rsidR="00FC6698">
        <w:rPr>
          <w:rFonts w:cstheme="minorHAnsi"/>
          <w:b/>
          <w:bCs/>
          <w:lang w:val="el-GR"/>
        </w:rPr>
        <w:t>προφορικά</w:t>
      </w:r>
      <w:r w:rsidRPr="00BE0EC3">
        <w:rPr>
          <w:rFonts w:cstheme="minorHAnsi"/>
          <w:b/>
          <w:bCs/>
          <w:lang w:val="el-GR"/>
        </w:rPr>
        <w:t>.</w:t>
      </w:r>
      <w:r w:rsidR="00BE0EC3">
        <w:rPr>
          <w:rFonts w:cstheme="minorHAnsi"/>
          <w:b/>
          <w:bCs/>
          <w:lang w:val="el-GR"/>
        </w:rPr>
        <w:t xml:space="preserve"> </w:t>
      </w:r>
      <w:r w:rsidRPr="00BE0EC3">
        <w:rPr>
          <w:rFonts w:cstheme="minorHAnsi"/>
          <w:u w:val="single"/>
          <w:shd w:val="clear" w:color="auto" w:fill="FFFFFF"/>
          <w:lang w:val="el-GR"/>
        </w:rPr>
        <w:t>Στην περίπτωση κατά την οποία ο επαναληπτικός έλεγχος είναι αρνητικός</w:t>
      </w:r>
      <w:r w:rsidRPr="004010F6">
        <w:rPr>
          <w:rFonts w:cstheme="minorHAnsi"/>
          <w:shd w:val="clear" w:color="auto" w:fill="FFFFFF"/>
          <w:lang w:val="el-GR"/>
        </w:rPr>
        <w:t xml:space="preserve">, εκδίδεται σχετική βεβαίωση από τη δομή εξέτασης, στην οποία βεβαιώνεται το αρνητικό αποτέλεσμα, και </w:t>
      </w:r>
      <w:r w:rsidRPr="00BE0EC3">
        <w:rPr>
          <w:rFonts w:cstheme="minorHAnsi"/>
          <w:b/>
          <w:bCs/>
          <w:shd w:val="clear" w:color="auto" w:fill="FFFFFF"/>
          <w:lang w:val="el-GR"/>
        </w:rPr>
        <w:t>η φοιτήτρια/</w:t>
      </w:r>
      <w:r w:rsidR="00BE0EC3" w:rsidRPr="00BE0EC3">
        <w:rPr>
          <w:rFonts w:cstheme="minorHAnsi"/>
          <w:b/>
          <w:bCs/>
          <w:shd w:val="clear" w:color="auto" w:fill="FFFFFF"/>
          <w:lang w:val="el-GR"/>
        </w:rPr>
        <w:t>ο φοιτη</w:t>
      </w:r>
      <w:r w:rsidRPr="00BE0EC3">
        <w:rPr>
          <w:rFonts w:cstheme="minorHAnsi"/>
          <w:b/>
          <w:bCs/>
          <w:shd w:val="clear" w:color="auto" w:fill="FFFFFF"/>
          <w:lang w:val="el-GR"/>
        </w:rPr>
        <w:t>τής προσέρχεται κανονικά στους χώρους διεξαγωγής των εξετάσεων, επιδεικνύοντας την ως άνω βεβαίωση κατά την προσέλευσή της/του</w:t>
      </w:r>
      <w:r w:rsidRPr="004010F6">
        <w:rPr>
          <w:rFonts w:cstheme="minorHAnsi"/>
          <w:shd w:val="clear" w:color="auto" w:fill="FFFFFF"/>
          <w:lang w:val="el-GR"/>
        </w:rPr>
        <w:t>. Σε περίπτωση αδυναμίας εκτύπωσης της δήλωσης του θετικού ή αρνητικού αποτελέσματος, οι φοιτήτριες/</w:t>
      </w:r>
      <w:proofErr w:type="spellStart"/>
      <w:r w:rsidRPr="004010F6">
        <w:rPr>
          <w:rFonts w:cstheme="minorHAnsi"/>
          <w:shd w:val="clear" w:color="auto" w:fill="FFFFFF"/>
          <w:lang w:val="el-GR"/>
        </w:rPr>
        <w:t>ητές</w:t>
      </w:r>
      <w:proofErr w:type="spellEnd"/>
      <w:r w:rsidRPr="004010F6">
        <w:rPr>
          <w:rFonts w:cstheme="minorHAnsi"/>
          <w:shd w:val="clear" w:color="auto" w:fill="FFFFFF"/>
          <w:lang w:val="el-GR"/>
        </w:rPr>
        <w:t xml:space="preserve"> μπορούν να συμπληρώσουν και να υπογράψουν χειρόγραφα τη σχετική δήλωση, σύμφωνα με το υπόδειγμα του Παραρτήματος Ι.</w:t>
      </w:r>
      <w:r w:rsidRPr="004010F6">
        <w:rPr>
          <w:rFonts w:cstheme="minorHAnsi"/>
          <w:shd w:val="clear" w:color="auto" w:fill="FFFFFF"/>
        </w:rPr>
        <w:t> </w:t>
      </w:r>
    </w:p>
    <w:p w14:paraId="04072C36" w14:textId="77777777" w:rsidR="00CD7AC0" w:rsidRDefault="007C736D" w:rsidP="004010F6">
      <w:pPr>
        <w:spacing w:before="240" w:line="360" w:lineRule="auto"/>
        <w:jc w:val="both"/>
        <w:rPr>
          <w:rFonts w:cstheme="minorHAnsi"/>
          <w:shd w:val="clear" w:color="auto" w:fill="FFFFFF"/>
          <w:lang w:val="el-GR"/>
        </w:rPr>
      </w:pPr>
      <w:r w:rsidRPr="004010F6">
        <w:rPr>
          <w:rFonts w:cstheme="minorHAnsi"/>
          <w:shd w:val="clear" w:color="auto" w:fill="FFFFFF"/>
          <w:lang w:val="el-GR"/>
        </w:rPr>
        <w:t xml:space="preserve">Αντί του δωρεάν αυτοδιαγνωστικού ελέγχου, </w:t>
      </w:r>
      <w:r w:rsidRPr="00BE0EC3">
        <w:rPr>
          <w:rFonts w:cstheme="minorHAnsi"/>
          <w:b/>
          <w:bCs/>
          <w:shd w:val="clear" w:color="auto" w:fill="FFFFFF"/>
          <w:lang w:val="el-GR"/>
        </w:rPr>
        <w:t>οι φοιτήτριες/</w:t>
      </w:r>
      <w:proofErr w:type="spellStart"/>
      <w:r w:rsidRPr="00BE0EC3">
        <w:rPr>
          <w:rFonts w:cstheme="minorHAnsi"/>
          <w:b/>
          <w:bCs/>
          <w:shd w:val="clear" w:color="auto" w:fill="FFFFFF"/>
          <w:lang w:val="el-GR"/>
        </w:rPr>
        <w:t>ητές</w:t>
      </w:r>
      <w:proofErr w:type="spellEnd"/>
      <w:r w:rsidRPr="00BE0EC3">
        <w:rPr>
          <w:rFonts w:cstheme="minorHAnsi"/>
          <w:b/>
          <w:bCs/>
          <w:shd w:val="clear" w:color="auto" w:fill="FFFFFF"/>
          <w:lang w:val="el-GR"/>
        </w:rPr>
        <w:t xml:space="preserve"> δύνανται να επιλέξουν τη διεξαγωγή διαγνωστικού ελέγχου (</w:t>
      </w:r>
      <w:r w:rsidRPr="00BE0EC3">
        <w:rPr>
          <w:rFonts w:cstheme="minorHAnsi"/>
          <w:b/>
          <w:bCs/>
          <w:shd w:val="clear" w:color="auto" w:fill="FFFFFF"/>
        </w:rPr>
        <w:t>rapid</w:t>
      </w:r>
      <w:r w:rsidRPr="00BE0EC3">
        <w:rPr>
          <w:rFonts w:cstheme="minorHAnsi"/>
          <w:b/>
          <w:bCs/>
          <w:shd w:val="clear" w:color="auto" w:fill="FFFFFF"/>
          <w:lang w:val="el-GR"/>
        </w:rPr>
        <w:t xml:space="preserve"> </w:t>
      </w:r>
      <w:r w:rsidRPr="00BE0EC3">
        <w:rPr>
          <w:rFonts w:cstheme="minorHAnsi"/>
          <w:b/>
          <w:bCs/>
          <w:shd w:val="clear" w:color="auto" w:fill="FFFFFF"/>
        </w:rPr>
        <w:t>test</w:t>
      </w:r>
      <w:r w:rsidRPr="00BE0EC3">
        <w:rPr>
          <w:rFonts w:cstheme="minorHAnsi"/>
          <w:b/>
          <w:bCs/>
          <w:shd w:val="clear" w:color="auto" w:fill="FFFFFF"/>
          <w:lang w:val="el-GR"/>
        </w:rPr>
        <w:t xml:space="preserve"> ή </w:t>
      </w:r>
      <w:r w:rsidRPr="00BE0EC3">
        <w:rPr>
          <w:rFonts w:cstheme="minorHAnsi"/>
          <w:b/>
          <w:bCs/>
          <w:shd w:val="clear" w:color="auto" w:fill="FFFFFF"/>
        </w:rPr>
        <w:t>PCR</w:t>
      </w:r>
      <w:r w:rsidRPr="00BE0EC3">
        <w:rPr>
          <w:rFonts w:cstheme="minorHAnsi"/>
          <w:b/>
          <w:bCs/>
          <w:shd w:val="clear" w:color="auto" w:fill="FFFFFF"/>
          <w:lang w:val="el-GR"/>
        </w:rPr>
        <w:t xml:space="preserve"> </w:t>
      </w:r>
      <w:r w:rsidRPr="00BE0EC3">
        <w:rPr>
          <w:rFonts w:cstheme="minorHAnsi"/>
          <w:b/>
          <w:bCs/>
          <w:shd w:val="clear" w:color="auto" w:fill="FFFFFF"/>
        </w:rPr>
        <w:t>test</w:t>
      </w:r>
      <w:r w:rsidRPr="00BE0EC3">
        <w:rPr>
          <w:rFonts w:cstheme="minorHAnsi"/>
          <w:b/>
          <w:bCs/>
          <w:shd w:val="clear" w:color="auto" w:fill="FFFFFF"/>
          <w:lang w:val="el-GR"/>
        </w:rPr>
        <w:t>)</w:t>
      </w:r>
      <w:r w:rsidRPr="004010F6">
        <w:rPr>
          <w:rFonts w:cstheme="minorHAnsi"/>
          <w:shd w:val="clear" w:color="auto" w:fill="FFFFFF"/>
          <w:lang w:val="el-GR"/>
        </w:rPr>
        <w:t xml:space="preserve"> από επαγγελματία υγείας, είτε δωρεάν σε δημόσια δομή στην οποία παρέχεται η σχετική δυνατότητα είτε με επιβάρυνσή τους σε ιδιωτική δομή. </w:t>
      </w:r>
      <w:r w:rsidRPr="00CD7AC0">
        <w:rPr>
          <w:rFonts w:cstheme="minorHAnsi"/>
          <w:b/>
          <w:bCs/>
          <w:shd w:val="clear" w:color="auto" w:fill="FFFFFF"/>
          <w:lang w:val="el-GR"/>
        </w:rPr>
        <w:t>Η διεξαγωγή του διαγνωστικού ελέγχου θα πρέπει να γίνει εντός εβδομήντα δύο (72) ωρών πριν από την προσέλευση των φοιτητριών/</w:t>
      </w:r>
      <w:proofErr w:type="spellStart"/>
      <w:r w:rsidRPr="00CD7AC0">
        <w:rPr>
          <w:rFonts w:cstheme="minorHAnsi"/>
          <w:b/>
          <w:bCs/>
          <w:shd w:val="clear" w:color="auto" w:fill="FFFFFF"/>
          <w:lang w:val="el-GR"/>
        </w:rPr>
        <w:t>ητών</w:t>
      </w:r>
      <w:proofErr w:type="spellEnd"/>
      <w:r w:rsidRPr="00CD7AC0">
        <w:rPr>
          <w:rFonts w:cstheme="minorHAnsi"/>
          <w:b/>
          <w:bCs/>
          <w:shd w:val="clear" w:color="auto" w:fill="FFFFFF"/>
          <w:lang w:val="el-GR"/>
        </w:rPr>
        <w:t xml:space="preserve"> στους χώρους διεξαγωγής των εξετάσεων.</w:t>
      </w:r>
      <w:r w:rsidRPr="004010F6">
        <w:rPr>
          <w:rFonts w:cstheme="minorHAnsi"/>
          <w:shd w:val="clear" w:color="auto" w:fill="FFFFFF"/>
          <w:lang w:val="el-GR"/>
        </w:rPr>
        <w:t xml:space="preserve"> </w:t>
      </w:r>
      <w:r w:rsidR="00CD7AC0">
        <w:rPr>
          <w:rFonts w:cstheme="minorHAnsi"/>
          <w:shd w:val="clear" w:color="auto" w:fill="FFFFFF"/>
          <w:lang w:val="el-GR"/>
        </w:rPr>
        <w:t>΄</w:t>
      </w:r>
    </w:p>
    <w:p w14:paraId="5161EF71" w14:textId="77777777" w:rsidR="00CD7AC0" w:rsidRDefault="007C736D" w:rsidP="004010F6">
      <w:pPr>
        <w:spacing w:before="240" w:line="360" w:lineRule="auto"/>
        <w:jc w:val="both"/>
        <w:rPr>
          <w:rFonts w:cstheme="minorHAnsi"/>
          <w:shd w:val="clear" w:color="auto" w:fill="FFFFFF"/>
          <w:lang w:val="el-GR"/>
        </w:rPr>
      </w:pPr>
      <w:r w:rsidRPr="00CD7AC0">
        <w:rPr>
          <w:rFonts w:cstheme="minorHAnsi"/>
          <w:b/>
          <w:bCs/>
          <w:u w:val="single"/>
          <w:shd w:val="clear" w:color="auto" w:fill="FFFFFF"/>
          <w:lang w:val="el-GR"/>
        </w:rPr>
        <w:t>Εάν ο διαγνωστικός έλεγχος (</w:t>
      </w:r>
      <w:r w:rsidRPr="00CD7AC0">
        <w:rPr>
          <w:rFonts w:cstheme="minorHAnsi"/>
          <w:b/>
          <w:bCs/>
          <w:u w:val="single"/>
          <w:shd w:val="clear" w:color="auto" w:fill="FFFFFF"/>
        </w:rPr>
        <w:t>rapid</w:t>
      </w:r>
      <w:r w:rsidRPr="00CD7AC0">
        <w:rPr>
          <w:rFonts w:cstheme="minorHAnsi"/>
          <w:b/>
          <w:bCs/>
          <w:u w:val="single"/>
          <w:shd w:val="clear" w:color="auto" w:fill="FFFFFF"/>
          <w:lang w:val="el-GR"/>
        </w:rPr>
        <w:t xml:space="preserve"> </w:t>
      </w:r>
      <w:r w:rsidRPr="00CD7AC0">
        <w:rPr>
          <w:rFonts w:cstheme="minorHAnsi"/>
          <w:b/>
          <w:bCs/>
          <w:u w:val="single"/>
          <w:shd w:val="clear" w:color="auto" w:fill="FFFFFF"/>
        </w:rPr>
        <w:t>test</w:t>
      </w:r>
      <w:r w:rsidRPr="00CD7AC0">
        <w:rPr>
          <w:rFonts w:cstheme="minorHAnsi"/>
          <w:b/>
          <w:bCs/>
          <w:u w:val="single"/>
          <w:shd w:val="clear" w:color="auto" w:fill="FFFFFF"/>
          <w:lang w:val="el-GR"/>
        </w:rPr>
        <w:t xml:space="preserve"> ή </w:t>
      </w:r>
      <w:r w:rsidRPr="00CD7AC0">
        <w:rPr>
          <w:rFonts w:cstheme="minorHAnsi"/>
          <w:b/>
          <w:bCs/>
          <w:u w:val="single"/>
          <w:shd w:val="clear" w:color="auto" w:fill="FFFFFF"/>
        </w:rPr>
        <w:t>PCR</w:t>
      </w:r>
      <w:r w:rsidRPr="00CD7AC0">
        <w:rPr>
          <w:rFonts w:cstheme="minorHAnsi"/>
          <w:b/>
          <w:bCs/>
          <w:u w:val="single"/>
          <w:shd w:val="clear" w:color="auto" w:fill="FFFFFF"/>
          <w:lang w:val="el-GR"/>
        </w:rPr>
        <w:t xml:space="preserve"> </w:t>
      </w:r>
      <w:r w:rsidRPr="00CD7AC0">
        <w:rPr>
          <w:rFonts w:cstheme="minorHAnsi"/>
          <w:b/>
          <w:bCs/>
          <w:u w:val="single"/>
          <w:shd w:val="clear" w:color="auto" w:fill="FFFFFF"/>
        </w:rPr>
        <w:t>test</w:t>
      </w:r>
      <w:r w:rsidRPr="00CD7AC0">
        <w:rPr>
          <w:rFonts w:cstheme="minorHAnsi"/>
          <w:b/>
          <w:bCs/>
          <w:u w:val="single"/>
          <w:shd w:val="clear" w:color="auto" w:fill="FFFFFF"/>
          <w:lang w:val="el-GR"/>
        </w:rPr>
        <w:t>) είναι αρνητικός</w:t>
      </w:r>
      <w:r w:rsidRPr="004010F6">
        <w:rPr>
          <w:rFonts w:cstheme="minorHAnsi"/>
          <w:shd w:val="clear" w:color="auto" w:fill="FFFFFF"/>
          <w:lang w:val="el-GR"/>
        </w:rPr>
        <w:t xml:space="preserve">, εκδίδεται σχετική βεβαίωση από τη δημόσια ή ιδιωτική δομή εξέτασης, με την οποία βεβαιώνεται το αρνητικό αποτέλεσμα, οπότε </w:t>
      </w:r>
      <w:r w:rsidRPr="00CD7AC0">
        <w:rPr>
          <w:rFonts w:cstheme="minorHAnsi"/>
          <w:b/>
          <w:bCs/>
          <w:shd w:val="clear" w:color="auto" w:fill="FFFFFF"/>
          <w:lang w:val="el-GR"/>
        </w:rPr>
        <w:t>οι φοιτήτριες/</w:t>
      </w:r>
      <w:proofErr w:type="spellStart"/>
      <w:r w:rsidRPr="00CD7AC0">
        <w:rPr>
          <w:rFonts w:cstheme="minorHAnsi"/>
          <w:b/>
          <w:bCs/>
          <w:shd w:val="clear" w:color="auto" w:fill="FFFFFF"/>
          <w:lang w:val="el-GR"/>
        </w:rPr>
        <w:t>ητές</w:t>
      </w:r>
      <w:proofErr w:type="spellEnd"/>
      <w:r w:rsidRPr="00CD7AC0">
        <w:rPr>
          <w:rFonts w:cstheme="minorHAnsi"/>
          <w:b/>
          <w:bCs/>
          <w:shd w:val="clear" w:color="auto" w:fill="FFFFFF"/>
          <w:lang w:val="el-GR"/>
        </w:rPr>
        <w:t xml:space="preserve"> δύνανται να προσέλθουν στους χώρους διεξαγωγής των εξετάσεων, επιδεικνύοντας την ως άνω βεβαίωση κατά την προσέλευσή τους</w:t>
      </w:r>
      <w:r w:rsidRPr="004010F6">
        <w:rPr>
          <w:rFonts w:cstheme="minorHAnsi"/>
          <w:shd w:val="clear" w:color="auto" w:fill="FFFFFF"/>
          <w:lang w:val="el-GR"/>
        </w:rPr>
        <w:t xml:space="preserve">. </w:t>
      </w:r>
    </w:p>
    <w:p w14:paraId="56CBBFBF" w14:textId="0B31C016" w:rsidR="007C736D" w:rsidRPr="00CD7AC0" w:rsidRDefault="007C736D" w:rsidP="004010F6">
      <w:pPr>
        <w:spacing w:before="240" w:line="360" w:lineRule="auto"/>
        <w:jc w:val="both"/>
        <w:rPr>
          <w:rFonts w:cstheme="minorHAnsi"/>
          <w:b/>
          <w:bCs/>
          <w:shd w:val="clear" w:color="auto" w:fill="FFFFFF"/>
          <w:lang w:val="el-GR"/>
        </w:rPr>
      </w:pPr>
      <w:r w:rsidRPr="00CD7AC0">
        <w:rPr>
          <w:rFonts w:cstheme="minorHAnsi"/>
          <w:b/>
          <w:bCs/>
          <w:u w:val="single"/>
          <w:shd w:val="clear" w:color="auto" w:fill="FFFFFF"/>
          <w:lang w:val="el-GR"/>
        </w:rPr>
        <w:t>Εάν ο διαγνωστικός έλεγχος (</w:t>
      </w:r>
      <w:r w:rsidRPr="00CD7AC0">
        <w:rPr>
          <w:rFonts w:cstheme="minorHAnsi"/>
          <w:b/>
          <w:bCs/>
          <w:u w:val="single"/>
          <w:shd w:val="clear" w:color="auto" w:fill="FFFFFF"/>
        </w:rPr>
        <w:t>rapid</w:t>
      </w:r>
      <w:r w:rsidRPr="00CD7AC0">
        <w:rPr>
          <w:rFonts w:cstheme="minorHAnsi"/>
          <w:b/>
          <w:bCs/>
          <w:u w:val="single"/>
          <w:shd w:val="clear" w:color="auto" w:fill="FFFFFF"/>
          <w:lang w:val="el-GR"/>
        </w:rPr>
        <w:t xml:space="preserve"> </w:t>
      </w:r>
      <w:r w:rsidRPr="00CD7AC0">
        <w:rPr>
          <w:rFonts w:cstheme="minorHAnsi"/>
          <w:b/>
          <w:bCs/>
          <w:u w:val="single"/>
          <w:shd w:val="clear" w:color="auto" w:fill="FFFFFF"/>
        </w:rPr>
        <w:t>test</w:t>
      </w:r>
      <w:r w:rsidRPr="00CD7AC0">
        <w:rPr>
          <w:rFonts w:cstheme="minorHAnsi"/>
          <w:b/>
          <w:bCs/>
          <w:u w:val="single"/>
          <w:shd w:val="clear" w:color="auto" w:fill="FFFFFF"/>
          <w:lang w:val="el-GR"/>
        </w:rPr>
        <w:t xml:space="preserve"> ή </w:t>
      </w:r>
      <w:r w:rsidRPr="00CD7AC0">
        <w:rPr>
          <w:rFonts w:cstheme="minorHAnsi"/>
          <w:b/>
          <w:bCs/>
          <w:u w:val="single"/>
          <w:shd w:val="clear" w:color="auto" w:fill="FFFFFF"/>
        </w:rPr>
        <w:t>PCR</w:t>
      </w:r>
      <w:r w:rsidRPr="00CD7AC0">
        <w:rPr>
          <w:rFonts w:cstheme="minorHAnsi"/>
          <w:b/>
          <w:bCs/>
          <w:u w:val="single"/>
          <w:shd w:val="clear" w:color="auto" w:fill="FFFFFF"/>
          <w:lang w:val="el-GR"/>
        </w:rPr>
        <w:t xml:space="preserve"> </w:t>
      </w:r>
      <w:r w:rsidRPr="00CD7AC0">
        <w:rPr>
          <w:rFonts w:cstheme="minorHAnsi"/>
          <w:b/>
          <w:bCs/>
          <w:u w:val="single"/>
          <w:shd w:val="clear" w:color="auto" w:fill="FFFFFF"/>
        </w:rPr>
        <w:t>test</w:t>
      </w:r>
      <w:r w:rsidRPr="00CD7AC0">
        <w:rPr>
          <w:rFonts w:cstheme="minorHAnsi"/>
          <w:b/>
          <w:bCs/>
          <w:u w:val="single"/>
          <w:shd w:val="clear" w:color="auto" w:fill="FFFFFF"/>
          <w:lang w:val="el-GR"/>
        </w:rPr>
        <w:t>) είναι θετικός</w:t>
      </w:r>
      <w:r w:rsidRPr="00CD7AC0">
        <w:rPr>
          <w:rFonts w:cstheme="minorHAnsi"/>
          <w:b/>
          <w:bCs/>
          <w:shd w:val="clear" w:color="auto" w:fill="FFFFFF"/>
          <w:lang w:val="el-GR"/>
        </w:rPr>
        <w:t xml:space="preserve">, </w:t>
      </w:r>
      <w:r w:rsidRPr="004010F6">
        <w:rPr>
          <w:rFonts w:cstheme="minorHAnsi"/>
          <w:shd w:val="clear" w:color="auto" w:fill="FFFFFF"/>
          <w:lang w:val="el-GR"/>
        </w:rPr>
        <w:t xml:space="preserve">εκδίδεται σχετική βεβαίωση από τη δομή εξέτασης, η οποία αποτελεί δικαιολογητικό για να τεθούν σε κατ' </w:t>
      </w:r>
      <w:proofErr w:type="spellStart"/>
      <w:r w:rsidRPr="004010F6">
        <w:rPr>
          <w:rFonts w:cstheme="minorHAnsi"/>
          <w:shd w:val="clear" w:color="auto" w:fill="FFFFFF"/>
          <w:lang w:val="el-GR"/>
        </w:rPr>
        <w:t>οίκον</w:t>
      </w:r>
      <w:proofErr w:type="spellEnd"/>
      <w:r w:rsidRPr="004010F6">
        <w:rPr>
          <w:rFonts w:cstheme="minorHAnsi"/>
          <w:shd w:val="clear" w:color="auto" w:fill="FFFFFF"/>
          <w:lang w:val="el-GR"/>
        </w:rPr>
        <w:t xml:space="preserve"> περιορισμό και ακολουθείται το πρωτόκολλο του Ε.Ο.Δ.Υ. </w:t>
      </w:r>
      <w:r w:rsidRPr="00CD7AC0">
        <w:rPr>
          <w:rFonts w:cstheme="minorHAnsi"/>
          <w:b/>
          <w:bCs/>
          <w:shd w:val="clear" w:color="auto" w:fill="FFFFFF"/>
          <w:lang w:val="el-GR"/>
        </w:rPr>
        <w:t>Στην περίπτωση αυτή, η φοιτήτρια/</w:t>
      </w:r>
      <w:proofErr w:type="spellStart"/>
      <w:r w:rsidRPr="00CD7AC0">
        <w:rPr>
          <w:rFonts w:cstheme="minorHAnsi"/>
          <w:b/>
          <w:bCs/>
          <w:shd w:val="clear" w:color="auto" w:fill="FFFFFF"/>
          <w:lang w:val="el-GR"/>
        </w:rPr>
        <w:t>ητής</w:t>
      </w:r>
      <w:proofErr w:type="spellEnd"/>
      <w:r w:rsidRPr="00CD7AC0">
        <w:rPr>
          <w:rFonts w:cstheme="minorHAnsi"/>
          <w:b/>
          <w:bCs/>
          <w:shd w:val="clear" w:color="auto" w:fill="FFFFFF"/>
          <w:lang w:val="el-GR"/>
        </w:rPr>
        <w:t xml:space="preserve"> θα πρέπει να </w:t>
      </w:r>
      <w:r w:rsidRPr="00CD7AC0">
        <w:rPr>
          <w:rFonts w:cstheme="minorHAnsi"/>
          <w:b/>
          <w:bCs/>
          <w:shd w:val="clear" w:color="auto" w:fill="FFFFFF"/>
          <w:lang w:val="el-GR"/>
        </w:rPr>
        <w:lastRenderedPageBreak/>
        <w:t xml:space="preserve">αποστείλει στον διδάσκοντα του μαθήματος </w:t>
      </w:r>
      <w:r w:rsidR="000F06E3">
        <w:rPr>
          <w:rFonts w:cstheme="minorHAnsi"/>
          <w:b/>
          <w:bCs/>
          <w:shd w:val="clear" w:color="auto" w:fill="FFFFFF"/>
          <w:lang w:val="el-GR"/>
        </w:rPr>
        <w:t xml:space="preserve">ηλεκτρονικά </w:t>
      </w:r>
      <w:r w:rsidRPr="00CD7AC0">
        <w:rPr>
          <w:rFonts w:cstheme="minorHAnsi"/>
          <w:b/>
          <w:bCs/>
          <w:shd w:val="clear" w:color="auto" w:fill="FFFFFF"/>
          <w:lang w:val="el-GR"/>
        </w:rPr>
        <w:t xml:space="preserve">τη σχετική βεβαίωση από τη δομή εξέτασης, θα εξαιρεθεί </w:t>
      </w:r>
      <w:r w:rsidRPr="00CD7AC0">
        <w:rPr>
          <w:rFonts w:cstheme="minorHAnsi"/>
          <w:b/>
          <w:bCs/>
          <w:lang w:val="el-GR"/>
        </w:rPr>
        <w:t>από τις εξετάσεις με φυσική παρουσία και θα εξεταστεί εξ αποστάσεως</w:t>
      </w:r>
      <w:r w:rsidR="00FC6698" w:rsidRPr="00FC6698">
        <w:rPr>
          <w:rFonts w:cstheme="minorHAnsi"/>
          <w:b/>
          <w:bCs/>
          <w:lang w:val="el-GR"/>
        </w:rPr>
        <w:t xml:space="preserve"> </w:t>
      </w:r>
      <w:r w:rsidR="00FC6698">
        <w:rPr>
          <w:rFonts w:cstheme="minorHAnsi"/>
          <w:b/>
          <w:bCs/>
          <w:lang w:val="el-GR"/>
        </w:rPr>
        <w:t>προφορικά</w:t>
      </w:r>
      <w:r w:rsidRPr="00CD7AC0">
        <w:rPr>
          <w:rFonts w:cstheme="minorHAnsi"/>
          <w:b/>
          <w:bCs/>
          <w:lang w:val="el-GR"/>
        </w:rPr>
        <w:t>.</w:t>
      </w:r>
    </w:p>
    <w:p w14:paraId="2DFA2FCC" w14:textId="15EBDBAA" w:rsidR="002E7790" w:rsidRPr="004010F6" w:rsidRDefault="007C736D" w:rsidP="004010F6">
      <w:pPr>
        <w:pStyle w:val="Default"/>
        <w:spacing w:before="240" w:line="360" w:lineRule="auto"/>
        <w:jc w:val="both"/>
        <w:rPr>
          <w:rFonts w:asciiTheme="minorHAnsi" w:hAnsiTheme="minorHAnsi" w:cstheme="minorHAnsi"/>
          <w:color w:val="auto"/>
          <w:sz w:val="22"/>
          <w:szCs w:val="22"/>
          <w:lang w:val="el-GR"/>
        </w:rPr>
      </w:pPr>
      <w:r w:rsidRPr="004010F6">
        <w:rPr>
          <w:rFonts w:asciiTheme="minorHAnsi" w:hAnsiTheme="minorHAnsi" w:cstheme="minorHAnsi"/>
          <w:color w:val="auto"/>
          <w:sz w:val="22"/>
          <w:szCs w:val="22"/>
          <w:shd w:val="clear" w:color="auto" w:fill="FFFFFF"/>
          <w:lang w:val="el-GR"/>
        </w:rPr>
        <w:t xml:space="preserve">Οι </w:t>
      </w:r>
      <w:r w:rsidRPr="00CD7AC0">
        <w:rPr>
          <w:rFonts w:asciiTheme="minorHAnsi" w:hAnsiTheme="minorHAnsi" w:cstheme="minorHAnsi"/>
          <w:b/>
          <w:bCs/>
          <w:color w:val="auto"/>
          <w:sz w:val="22"/>
          <w:szCs w:val="22"/>
          <w:shd w:val="clear" w:color="auto" w:fill="FFFFFF"/>
          <w:lang w:val="el-GR"/>
        </w:rPr>
        <w:t>φοιτήτριες/</w:t>
      </w:r>
      <w:proofErr w:type="spellStart"/>
      <w:r w:rsidRPr="00CD7AC0">
        <w:rPr>
          <w:rFonts w:asciiTheme="minorHAnsi" w:hAnsiTheme="minorHAnsi" w:cstheme="minorHAnsi"/>
          <w:b/>
          <w:bCs/>
          <w:color w:val="auto"/>
          <w:sz w:val="22"/>
          <w:szCs w:val="22"/>
          <w:shd w:val="clear" w:color="auto" w:fill="FFFFFF"/>
          <w:lang w:val="el-GR"/>
        </w:rPr>
        <w:t>ητές</w:t>
      </w:r>
      <w:proofErr w:type="spellEnd"/>
      <w:r w:rsidRPr="00CD7AC0">
        <w:rPr>
          <w:rFonts w:asciiTheme="minorHAnsi" w:hAnsiTheme="minorHAnsi" w:cstheme="minorHAnsi"/>
          <w:b/>
          <w:bCs/>
          <w:color w:val="auto"/>
          <w:sz w:val="22"/>
          <w:szCs w:val="22"/>
          <w:shd w:val="clear" w:color="auto" w:fill="FFFFFF"/>
          <w:lang w:val="el-GR"/>
        </w:rPr>
        <w:t xml:space="preserve"> που ανήκουν σε ομάδες αυξημένου κινδύνου</w:t>
      </w:r>
      <w:r w:rsidRPr="004010F6">
        <w:rPr>
          <w:rFonts w:asciiTheme="minorHAnsi" w:hAnsiTheme="minorHAnsi" w:cstheme="minorHAnsi"/>
          <w:color w:val="auto"/>
          <w:sz w:val="22"/>
          <w:szCs w:val="22"/>
          <w:shd w:val="clear" w:color="auto" w:fill="FFFFFF"/>
          <w:lang w:val="el-GR"/>
        </w:rPr>
        <w:t xml:space="preserve"> θα πρέπει </w:t>
      </w:r>
      <w:r w:rsidRPr="00CD7AC0">
        <w:rPr>
          <w:rFonts w:asciiTheme="minorHAnsi" w:hAnsiTheme="minorHAnsi" w:cstheme="minorHAnsi"/>
          <w:b/>
          <w:bCs/>
          <w:color w:val="auto"/>
          <w:sz w:val="22"/>
          <w:szCs w:val="22"/>
          <w:shd w:val="clear" w:color="auto" w:fill="FFFFFF"/>
          <w:lang w:val="el-GR"/>
        </w:rPr>
        <w:t>να αποστείλουν αίτη</w:t>
      </w:r>
      <w:r w:rsidR="002E7790" w:rsidRPr="00CD7AC0">
        <w:rPr>
          <w:rFonts w:asciiTheme="minorHAnsi" w:hAnsiTheme="minorHAnsi" w:cstheme="minorHAnsi"/>
          <w:b/>
          <w:bCs/>
          <w:color w:val="auto"/>
          <w:sz w:val="22"/>
          <w:szCs w:val="22"/>
          <w:shd w:val="clear" w:color="auto" w:fill="FFFFFF"/>
          <w:lang w:val="el-GR"/>
        </w:rPr>
        <w:t>ση</w:t>
      </w:r>
      <w:r w:rsidRPr="00CD7AC0">
        <w:rPr>
          <w:rFonts w:asciiTheme="minorHAnsi" w:hAnsiTheme="minorHAnsi" w:cstheme="minorHAnsi"/>
          <w:b/>
          <w:bCs/>
          <w:color w:val="auto"/>
          <w:sz w:val="22"/>
          <w:szCs w:val="22"/>
          <w:shd w:val="clear" w:color="auto" w:fill="FFFFFF"/>
          <w:lang w:val="el-GR"/>
        </w:rPr>
        <w:t xml:space="preserve"> στη γραμματεία</w:t>
      </w:r>
      <w:r w:rsidR="002E7790" w:rsidRPr="004010F6">
        <w:rPr>
          <w:rFonts w:asciiTheme="minorHAnsi" w:hAnsiTheme="minorHAnsi" w:cstheme="minorHAnsi"/>
          <w:color w:val="auto"/>
          <w:sz w:val="22"/>
          <w:szCs w:val="22"/>
          <w:shd w:val="clear" w:color="auto" w:fill="FFFFFF"/>
          <w:lang w:val="el-GR"/>
        </w:rPr>
        <w:t xml:space="preserve"> μέσω ηλεκτρονικού ταχυδρομείου </w:t>
      </w:r>
      <w:r w:rsidR="008909DF" w:rsidRPr="004010F6">
        <w:rPr>
          <w:rFonts w:asciiTheme="minorHAnsi" w:hAnsiTheme="minorHAnsi" w:cstheme="minorHAnsi"/>
          <w:b/>
          <w:bCs/>
          <w:color w:val="auto"/>
          <w:sz w:val="22"/>
          <w:szCs w:val="22"/>
          <w:lang w:val="el-GR"/>
        </w:rPr>
        <w:t>έως 02.06.202</w:t>
      </w:r>
      <w:r w:rsidR="00CD7AC0">
        <w:rPr>
          <w:rFonts w:asciiTheme="minorHAnsi" w:hAnsiTheme="minorHAnsi" w:cstheme="minorHAnsi"/>
          <w:b/>
          <w:bCs/>
          <w:color w:val="auto"/>
          <w:sz w:val="22"/>
          <w:szCs w:val="22"/>
          <w:lang w:val="el-GR"/>
        </w:rPr>
        <w:t>1</w:t>
      </w:r>
      <w:r w:rsidR="008909DF" w:rsidRPr="004010F6">
        <w:rPr>
          <w:rFonts w:asciiTheme="minorHAnsi" w:hAnsiTheme="minorHAnsi" w:cstheme="minorHAnsi"/>
          <w:b/>
          <w:bCs/>
          <w:color w:val="auto"/>
          <w:sz w:val="22"/>
          <w:szCs w:val="22"/>
          <w:lang w:val="el-GR"/>
        </w:rPr>
        <w:t xml:space="preserve"> </w:t>
      </w:r>
      <w:r w:rsidR="002E7790" w:rsidRPr="004010F6">
        <w:rPr>
          <w:rFonts w:asciiTheme="minorHAnsi" w:hAnsiTheme="minorHAnsi" w:cstheme="minorHAnsi"/>
          <w:color w:val="auto"/>
          <w:sz w:val="22"/>
          <w:szCs w:val="22"/>
          <w:shd w:val="clear" w:color="auto" w:fill="FFFFFF"/>
          <w:lang w:val="el-GR"/>
        </w:rPr>
        <w:t xml:space="preserve">στην οποία να αναφέρονται </w:t>
      </w:r>
      <w:r w:rsidR="002E7790" w:rsidRPr="00CD7AC0">
        <w:rPr>
          <w:rFonts w:asciiTheme="minorHAnsi" w:hAnsiTheme="minorHAnsi" w:cstheme="minorHAnsi"/>
          <w:color w:val="auto"/>
          <w:sz w:val="22"/>
          <w:szCs w:val="22"/>
          <w:u w:val="single"/>
          <w:shd w:val="clear" w:color="auto" w:fill="FFFFFF"/>
          <w:lang w:val="el-GR"/>
        </w:rPr>
        <w:t>τα πλήρη στοιχεία τους</w:t>
      </w:r>
      <w:r w:rsidRPr="00CD7AC0">
        <w:rPr>
          <w:rFonts w:asciiTheme="minorHAnsi" w:hAnsiTheme="minorHAnsi" w:cstheme="minorHAnsi"/>
          <w:color w:val="auto"/>
          <w:sz w:val="22"/>
          <w:szCs w:val="22"/>
          <w:u w:val="single"/>
          <w:shd w:val="clear" w:color="auto" w:fill="FFFFFF"/>
          <w:lang w:val="el-GR"/>
        </w:rPr>
        <w:t xml:space="preserve"> </w:t>
      </w:r>
      <w:r w:rsidR="002E7790" w:rsidRPr="00CD7AC0">
        <w:rPr>
          <w:rFonts w:asciiTheme="minorHAnsi" w:hAnsiTheme="minorHAnsi" w:cstheme="minorHAnsi"/>
          <w:color w:val="auto"/>
          <w:sz w:val="22"/>
          <w:szCs w:val="22"/>
          <w:u w:val="single"/>
          <w:lang w:val="el-GR"/>
        </w:rPr>
        <w:t>(Επώνυμο, Όνομα, Πατρώνυμο, Αριθμός Μητρώου Φοιτ</w:t>
      </w:r>
      <w:r w:rsidR="00CD7AC0" w:rsidRPr="00CD7AC0">
        <w:rPr>
          <w:rFonts w:asciiTheme="minorHAnsi" w:hAnsiTheme="minorHAnsi" w:cstheme="minorHAnsi"/>
          <w:color w:val="auto"/>
          <w:sz w:val="22"/>
          <w:szCs w:val="22"/>
          <w:u w:val="single"/>
          <w:lang w:val="el-GR"/>
        </w:rPr>
        <w:t>ήτριας/</w:t>
      </w:r>
      <w:proofErr w:type="spellStart"/>
      <w:r w:rsidR="002E7790" w:rsidRPr="00CD7AC0">
        <w:rPr>
          <w:rFonts w:asciiTheme="minorHAnsi" w:hAnsiTheme="minorHAnsi" w:cstheme="minorHAnsi"/>
          <w:color w:val="auto"/>
          <w:sz w:val="22"/>
          <w:szCs w:val="22"/>
          <w:u w:val="single"/>
          <w:lang w:val="el-GR"/>
        </w:rPr>
        <w:t>ητή</w:t>
      </w:r>
      <w:proofErr w:type="spellEnd"/>
      <w:r w:rsidR="002E7790" w:rsidRPr="00CD7AC0">
        <w:rPr>
          <w:rFonts w:asciiTheme="minorHAnsi" w:hAnsiTheme="minorHAnsi" w:cstheme="minorHAnsi"/>
          <w:color w:val="auto"/>
          <w:sz w:val="22"/>
          <w:szCs w:val="22"/>
          <w:u w:val="single"/>
          <w:lang w:val="el-GR"/>
        </w:rPr>
        <w:t xml:space="preserve">), τα μαθήματα στα οποία επιθυμούν να εξεταστούν εξ αποστάσεως και βεβαίωση ειδικευμένου ιατρού της αντίστοιχης ειδικότητας της πάθησης, με την οποία να βεβαιώνεται η κατηγορία, από τις ομάδες αυξημένου κινδύνου για σοβαρή λοίμωξη </w:t>
      </w:r>
      <w:r w:rsidR="002E7790" w:rsidRPr="00CD7AC0">
        <w:rPr>
          <w:rFonts w:asciiTheme="minorHAnsi" w:hAnsiTheme="minorHAnsi" w:cstheme="minorHAnsi"/>
          <w:color w:val="auto"/>
          <w:sz w:val="22"/>
          <w:szCs w:val="22"/>
          <w:u w:val="single"/>
        </w:rPr>
        <w:t>COVID</w:t>
      </w:r>
      <w:r w:rsidR="002E7790" w:rsidRPr="00CD7AC0">
        <w:rPr>
          <w:rFonts w:asciiTheme="minorHAnsi" w:hAnsiTheme="minorHAnsi" w:cstheme="minorHAnsi"/>
          <w:color w:val="auto"/>
          <w:sz w:val="22"/>
          <w:szCs w:val="22"/>
          <w:u w:val="single"/>
          <w:lang w:val="el-GR"/>
        </w:rPr>
        <w:t xml:space="preserve">-19 της ΚΥΑ </w:t>
      </w:r>
      <w:r w:rsidR="002E7790" w:rsidRPr="00CD7AC0">
        <w:rPr>
          <w:rFonts w:asciiTheme="minorHAnsi" w:hAnsiTheme="minorHAnsi" w:cstheme="minorHAnsi"/>
          <w:color w:val="auto"/>
          <w:sz w:val="22"/>
          <w:szCs w:val="22"/>
          <w:u w:val="single"/>
          <w:shd w:val="clear" w:color="auto" w:fill="FFFFFF"/>
          <w:lang w:val="el-GR"/>
        </w:rPr>
        <w:t>ΔΙΔΑΔ/Φ.64/420/16446/17.9.2020</w:t>
      </w:r>
      <w:r w:rsidR="00CD7AC0">
        <w:rPr>
          <w:rFonts w:asciiTheme="minorHAnsi" w:hAnsiTheme="minorHAnsi" w:cstheme="minorHAnsi"/>
          <w:color w:val="auto"/>
          <w:sz w:val="22"/>
          <w:szCs w:val="22"/>
          <w:u w:val="single"/>
          <w:shd w:val="clear" w:color="auto" w:fill="FFFFFF"/>
          <w:lang w:val="el-GR"/>
        </w:rPr>
        <w:t>,</w:t>
      </w:r>
      <w:r w:rsidR="002E7790" w:rsidRPr="00CD7AC0">
        <w:rPr>
          <w:rFonts w:asciiTheme="minorHAnsi" w:hAnsiTheme="minorHAnsi" w:cstheme="minorHAnsi"/>
          <w:color w:val="auto"/>
          <w:sz w:val="22"/>
          <w:szCs w:val="22"/>
          <w:u w:val="single"/>
          <w:shd w:val="clear" w:color="auto" w:fill="FFFFFF"/>
          <w:lang w:val="el-GR"/>
        </w:rPr>
        <w:t xml:space="preserve"> σ</w:t>
      </w:r>
      <w:r w:rsidR="002E7790" w:rsidRPr="00CD7AC0">
        <w:rPr>
          <w:rFonts w:asciiTheme="minorHAnsi" w:hAnsiTheme="minorHAnsi" w:cstheme="minorHAnsi"/>
          <w:color w:val="auto"/>
          <w:sz w:val="22"/>
          <w:szCs w:val="22"/>
          <w:u w:val="single"/>
          <w:lang w:val="el-GR"/>
        </w:rPr>
        <w:t xml:space="preserve">την οποία εντάσσεται η περίπτωση της αιτούσης φοιτήτριας/του αιτούντος φοιτητή. </w:t>
      </w:r>
    </w:p>
    <w:p w14:paraId="32BA0C1B" w14:textId="2B1B027C" w:rsidR="008909DF" w:rsidRPr="004010F6" w:rsidRDefault="008909DF" w:rsidP="004010F6">
      <w:pPr>
        <w:pStyle w:val="Default"/>
        <w:spacing w:before="240" w:line="360" w:lineRule="auto"/>
        <w:jc w:val="both"/>
        <w:rPr>
          <w:rFonts w:asciiTheme="minorHAnsi" w:hAnsiTheme="minorHAnsi" w:cstheme="minorHAnsi"/>
          <w:color w:val="auto"/>
          <w:sz w:val="22"/>
          <w:szCs w:val="22"/>
          <w:lang w:val="el-GR"/>
        </w:rPr>
      </w:pPr>
      <w:r w:rsidRPr="004010F6">
        <w:rPr>
          <w:rFonts w:asciiTheme="minorHAnsi" w:hAnsiTheme="minorHAnsi" w:cstheme="minorHAnsi"/>
          <w:color w:val="auto"/>
          <w:sz w:val="22"/>
          <w:szCs w:val="22"/>
          <w:lang w:val="el-GR"/>
        </w:rPr>
        <w:t xml:space="preserve">Οι </w:t>
      </w:r>
      <w:r w:rsidRPr="00CD7AC0">
        <w:rPr>
          <w:rFonts w:asciiTheme="minorHAnsi" w:hAnsiTheme="minorHAnsi" w:cstheme="minorHAnsi"/>
          <w:b/>
          <w:bCs/>
          <w:color w:val="auto"/>
          <w:sz w:val="22"/>
          <w:szCs w:val="22"/>
          <w:shd w:val="clear" w:color="auto" w:fill="FFFFFF"/>
          <w:lang w:val="el-GR"/>
        </w:rPr>
        <w:t>φοιτήτριες/</w:t>
      </w:r>
      <w:proofErr w:type="spellStart"/>
      <w:r w:rsidRPr="00CD7AC0">
        <w:rPr>
          <w:rFonts w:asciiTheme="minorHAnsi" w:hAnsiTheme="minorHAnsi" w:cstheme="minorHAnsi"/>
          <w:b/>
          <w:bCs/>
          <w:color w:val="auto"/>
          <w:sz w:val="22"/>
          <w:szCs w:val="22"/>
          <w:shd w:val="clear" w:color="auto" w:fill="FFFFFF"/>
          <w:lang w:val="el-GR"/>
        </w:rPr>
        <w:t>ητές</w:t>
      </w:r>
      <w:proofErr w:type="spellEnd"/>
      <w:r w:rsidRPr="00CD7AC0">
        <w:rPr>
          <w:rFonts w:asciiTheme="minorHAnsi" w:hAnsiTheme="minorHAnsi" w:cstheme="minorHAnsi"/>
          <w:b/>
          <w:bCs/>
          <w:color w:val="auto"/>
          <w:sz w:val="22"/>
          <w:szCs w:val="22"/>
          <w:shd w:val="clear" w:color="auto" w:fill="FFFFFF"/>
          <w:lang w:val="el-GR"/>
        </w:rPr>
        <w:t xml:space="preserve"> </w:t>
      </w:r>
      <w:r w:rsidRPr="00CD7AC0">
        <w:rPr>
          <w:rFonts w:asciiTheme="minorHAnsi" w:hAnsiTheme="minorHAnsi" w:cstheme="minorHAnsi"/>
          <w:b/>
          <w:bCs/>
          <w:color w:val="auto"/>
          <w:sz w:val="22"/>
          <w:szCs w:val="22"/>
          <w:lang w:val="el-GR"/>
        </w:rPr>
        <w:t>θα ενημερωθούν από τη Γραμματεία του Τμήματος για την αποδοχή ή μη του αιτήματός τους</w:t>
      </w:r>
      <w:r w:rsidRPr="004010F6">
        <w:rPr>
          <w:rFonts w:asciiTheme="minorHAnsi" w:hAnsiTheme="minorHAnsi" w:cstheme="minorHAnsi"/>
          <w:color w:val="auto"/>
          <w:sz w:val="22"/>
          <w:szCs w:val="22"/>
          <w:lang w:val="el-GR"/>
        </w:rPr>
        <w:t xml:space="preserve">, μέχρι </w:t>
      </w:r>
      <w:r w:rsidRPr="004010F6">
        <w:rPr>
          <w:rFonts w:asciiTheme="minorHAnsi" w:hAnsiTheme="minorHAnsi" w:cstheme="minorHAnsi"/>
          <w:b/>
          <w:bCs/>
          <w:color w:val="auto"/>
          <w:sz w:val="22"/>
          <w:szCs w:val="22"/>
          <w:lang w:val="el-GR"/>
        </w:rPr>
        <w:t>07.06.202</w:t>
      </w:r>
      <w:r w:rsidR="00CD7AC0">
        <w:rPr>
          <w:rFonts w:asciiTheme="minorHAnsi" w:hAnsiTheme="minorHAnsi" w:cstheme="minorHAnsi"/>
          <w:b/>
          <w:bCs/>
          <w:color w:val="auto"/>
          <w:sz w:val="22"/>
          <w:szCs w:val="22"/>
          <w:lang w:val="el-GR"/>
        </w:rPr>
        <w:t>1</w:t>
      </w:r>
      <w:r w:rsidRPr="004010F6">
        <w:rPr>
          <w:rFonts w:asciiTheme="minorHAnsi" w:hAnsiTheme="minorHAnsi" w:cstheme="minorHAnsi"/>
          <w:color w:val="auto"/>
          <w:sz w:val="22"/>
          <w:szCs w:val="22"/>
          <w:lang w:val="el-GR"/>
        </w:rPr>
        <w:t xml:space="preserve">. Οι </w:t>
      </w:r>
      <w:r w:rsidRPr="004010F6">
        <w:rPr>
          <w:rFonts w:asciiTheme="minorHAnsi" w:hAnsiTheme="minorHAnsi" w:cstheme="minorHAnsi"/>
          <w:color w:val="auto"/>
          <w:sz w:val="22"/>
          <w:szCs w:val="22"/>
          <w:shd w:val="clear" w:color="auto" w:fill="FFFFFF"/>
          <w:lang w:val="el-GR"/>
        </w:rPr>
        <w:t>φοιτήτριες/</w:t>
      </w:r>
      <w:proofErr w:type="spellStart"/>
      <w:r w:rsidRPr="004010F6">
        <w:rPr>
          <w:rFonts w:asciiTheme="minorHAnsi" w:hAnsiTheme="minorHAnsi" w:cstheme="minorHAnsi"/>
          <w:color w:val="auto"/>
          <w:sz w:val="22"/>
          <w:szCs w:val="22"/>
          <w:shd w:val="clear" w:color="auto" w:fill="FFFFFF"/>
          <w:lang w:val="el-GR"/>
        </w:rPr>
        <w:t>ητές</w:t>
      </w:r>
      <w:proofErr w:type="spellEnd"/>
      <w:r w:rsidRPr="004010F6">
        <w:rPr>
          <w:rFonts w:asciiTheme="minorHAnsi" w:hAnsiTheme="minorHAnsi" w:cstheme="minorHAnsi"/>
          <w:color w:val="auto"/>
          <w:sz w:val="22"/>
          <w:szCs w:val="22"/>
          <w:lang w:val="el-GR"/>
        </w:rPr>
        <w:t xml:space="preserve"> που θα εξαιρεθούν της εξέτασης με φυσική παρουσία θα ενημερωθούν από την διδάσκουσα/τον διδάσκοντα του μαθήματος για τον τρόπο και χρόνο εξέτασ</w:t>
      </w:r>
      <w:r w:rsidR="00CD7AC0">
        <w:rPr>
          <w:rFonts w:asciiTheme="minorHAnsi" w:hAnsiTheme="minorHAnsi" w:cstheme="minorHAnsi"/>
          <w:color w:val="auto"/>
          <w:sz w:val="22"/>
          <w:szCs w:val="22"/>
          <w:lang w:val="el-GR"/>
        </w:rPr>
        <w:t>ή</w:t>
      </w:r>
      <w:r w:rsidRPr="004010F6">
        <w:rPr>
          <w:rFonts w:asciiTheme="minorHAnsi" w:hAnsiTheme="minorHAnsi" w:cstheme="minorHAnsi"/>
          <w:color w:val="auto"/>
          <w:sz w:val="22"/>
          <w:szCs w:val="22"/>
          <w:lang w:val="el-GR"/>
        </w:rPr>
        <w:t>ς</w:t>
      </w:r>
      <w:r w:rsidR="00CD7AC0">
        <w:rPr>
          <w:rFonts w:asciiTheme="minorHAnsi" w:hAnsiTheme="minorHAnsi" w:cstheme="minorHAnsi"/>
          <w:color w:val="auto"/>
          <w:sz w:val="22"/>
          <w:szCs w:val="22"/>
          <w:lang w:val="el-GR"/>
        </w:rPr>
        <w:t xml:space="preserve"> τους</w:t>
      </w:r>
      <w:r w:rsidRPr="004010F6">
        <w:rPr>
          <w:rFonts w:asciiTheme="minorHAnsi" w:hAnsiTheme="minorHAnsi" w:cstheme="minorHAnsi"/>
          <w:color w:val="auto"/>
          <w:sz w:val="22"/>
          <w:szCs w:val="22"/>
          <w:lang w:val="el-GR"/>
        </w:rPr>
        <w:t>.</w:t>
      </w:r>
    </w:p>
    <w:p w14:paraId="4FCCAE99" w14:textId="77777777" w:rsidR="00201A2C" w:rsidRPr="004010F6" w:rsidRDefault="008909DF" w:rsidP="004010F6">
      <w:pPr>
        <w:spacing w:before="240" w:line="360" w:lineRule="auto"/>
        <w:jc w:val="both"/>
        <w:rPr>
          <w:rFonts w:cstheme="minorHAnsi"/>
          <w:shd w:val="clear" w:color="auto" w:fill="FFFFFF"/>
          <w:lang w:val="el-GR"/>
        </w:rPr>
      </w:pPr>
      <w:r w:rsidRPr="004010F6">
        <w:rPr>
          <w:rFonts w:cstheme="minorHAnsi"/>
          <w:lang w:val="el-GR"/>
        </w:rPr>
        <w:t xml:space="preserve">Σύμφωνα με την ΚΥΑ </w:t>
      </w:r>
      <w:r w:rsidRPr="004010F6">
        <w:rPr>
          <w:rFonts w:cstheme="minorHAnsi"/>
          <w:shd w:val="clear" w:color="auto" w:fill="FFFFFF"/>
          <w:lang w:val="el-GR"/>
        </w:rPr>
        <w:t>ΔΙΔΑΔ/Φ.64/420/16446/17.9.2020</w:t>
      </w:r>
      <w:r w:rsidR="00201A2C" w:rsidRPr="004010F6">
        <w:rPr>
          <w:rFonts w:cstheme="minorHAnsi"/>
          <w:shd w:val="clear" w:color="auto" w:fill="FFFFFF"/>
          <w:lang w:val="el-GR"/>
        </w:rPr>
        <w:t xml:space="preserve">, </w:t>
      </w:r>
      <w:r w:rsidR="00201A2C" w:rsidRPr="00CD7AC0">
        <w:rPr>
          <w:rFonts w:cstheme="minorHAnsi"/>
          <w:b/>
          <w:bCs/>
          <w:shd w:val="clear" w:color="auto" w:fill="FFFFFF"/>
          <w:lang w:val="el-GR"/>
        </w:rPr>
        <w:t>οι</w:t>
      </w:r>
      <w:r w:rsidR="007C736D" w:rsidRPr="00CD7AC0">
        <w:rPr>
          <w:rFonts w:cstheme="minorHAnsi"/>
          <w:b/>
          <w:bCs/>
          <w:shd w:val="clear" w:color="auto" w:fill="FFFFFF"/>
          <w:lang w:val="el-GR"/>
        </w:rPr>
        <w:t xml:space="preserve"> ομάδες αυξημένου κινδύνου για σοβαρή λοίμωξη </w:t>
      </w:r>
      <w:r w:rsidR="007C736D" w:rsidRPr="00CD7AC0">
        <w:rPr>
          <w:rFonts w:cstheme="minorHAnsi"/>
          <w:b/>
          <w:bCs/>
          <w:shd w:val="clear" w:color="auto" w:fill="FFFFFF"/>
        </w:rPr>
        <w:t>COVID</w:t>
      </w:r>
      <w:r w:rsidR="007C736D" w:rsidRPr="00CD7AC0">
        <w:rPr>
          <w:rFonts w:cstheme="minorHAnsi"/>
          <w:b/>
          <w:bCs/>
          <w:shd w:val="clear" w:color="auto" w:fill="FFFFFF"/>
          <w:lang w:val="el-GR"/>
        </w:rPr>
        <w:t xml:space="preserve"> 19 </w:t>
      </w:r>
      <w:r w:rsidR="00201A2C" w:rsidRPr="00CD7AC0">
        <w:rPr>
          <w:rFonts w:cstheme="minorHAnsi"/>
          <w:b/>
          <w:bCs/>
          <w:shd w:val="clear" w:color="auto" w:fill="FFFFFF"/>
          <w:lang w:val="el-GR"/>
        </w:rPr>
        <w:t xml:space="preserve">καθορίζονται </w:t>
      </w:r>
      <w:r w:rsidR="007C736D" w:rsidRPr="00CD7AC0">
        <w:rPr>
          <w:rFonts w:cstheme="minorHAnsi"/>
          <w:b/>
          <w:bCs/>
          <w:shd w:val="clear" w:color="auto" w:fill="FFFFFF"/>
          <w:lang w:val="el-GR"/>
        </w:rPr>
        <w:t>ως ακολούθως:</w:t>
      </w:r>
    </w:p>
    <w:p w14:paraId="2B5298FF" w14:textId="463B07C4" w:rsidR="00201A2C" w:rsidRPr="004010F6" w:rsidRDefault="007C736D" w:rsidP="00CD7AC0">
      <w:pPr>
        <w:spacing w:line="360" w:lineRule="auto"/>
        <w:jc w:val="both"/>
        <w:rPr>
          <w:rFonts w:cstheme="minorHAnsi"/>
          <w:shd w:val="clear" w:color="auto" w:fill="FFFFFF"/>
          <w:lang w:val="el-GR"/>
        </w:rPr>
      </w:pPr>
      <w:r w:rsidRPr="004010F6">
        <w:rPr>
          <w:rFonts w:cstheme="minorHAnsi"/>
          <w:shd w:val="clear" w:color="auto" w:fill="FFFFFF"/>
          <w:lang w:val="el-GR"/>
        </w:rPr>
        <w:t xml:space="preserve">1.1. Άτομα με μεταμόσχευση συμπαγούς οργάνου που λαμβάνουν δύο ή περισσότερα </w:t>
      </w:r>
      <w:proofErr w:type="spellStart"/>
      <w:r w:rsidRPr="004010F6">
        <w:rPr>
          <w:rFonts w:cstheme="minorHAnsi"/>
          <w:shd w:val="clear" w:color="auto" w:fill="FFFFFF"/>
          <w:lang w:val="el-GR"/>
        </w:rPr>
        <w:t>ανοσοκατασταλτικά</w:t>
      </w:r>
      <w:proofErr w:type="spellEnd"/>
      <w:r w:rsidRPr="004010F6">
        <w:rPr>
          <w:rFonts w:cstheme="minorHAnsi"/>
          <w:shd w:val="clear" w:color="auto" w:fill="FFFFFF"/>
          <w:lang w:val="el-GR"/>
        </w:rPr>
        <w:t xml:space="preserve"> φάρμακα.</w:t>
      </w:r>
    </w:p>
    <w:p w14:paraId="79A65302" w14:textId="77777777" w:rsidR="00201A2C" w:rsidRPr="004010F6" w:rsidRDefault="007C736D" w:rsidP="00CD7AC0">
      <w:pPr>
        <w:spacing w:line="360" w:lineRule="auto"/>
        <w:jc w:val="both"/>
        <w:rPr>
          <w:rFonts w:cstheme="minorHAnsi"/>
          <w:shd w:val="clear" w:color="auto" w:fill="FFFFFF"/>
          <w:lang w:val="el-GR"/>
        </w:rPr>
      </w:pPr>
      <w:r w:rsidRPr="004010F6">
        <w:rPr>
          <w:rFonts w:cstheme="minorHAnsi"/>
          <w:shd w:val="clear" w:color="auto" w:fill="FFFFFF"/>
          <w:lang w:val="el-GR"/>
        </w:rPr>
        <w:t xml:space="preserve">1.2. Άτομα με μεταμόσχευση μυελού των οστών το τελευταίο έτος ή που λαμβάνουν δύο ή περισσότερα </w:t>
      </w:r>
      <w:proofErr w:type="spellStart"/>
      <w:r w:rsidRPr="004010F6">
        <w:rPr>
          <w:rFonts w:cstheme="minorHAnsi"/>
          <w:shd w:val="clear" w:color="auto" w:fill="FFFFFF"/>
          <w:lang w:val="el-GR"/>
        </w:rPr>
        <w:t>ανοσοκατασταλτικά</w:t>
      </w:r>
      <w:proofErr w:type="spellEnd"/>
      <w:r w:rsidRPr="004010F6">
        <w:rPr>
          <w:rFonts w:cstheme="minorHAnsi"/>
          <w:shd w:val="clear" w:color="auto" w:fill="FFFFFF"/>
          <w:lang w:val="el-GR"/>
        </w:rPr>
        <w:t xml:space="preserve"> φάρμακα.</w:t>
      </w:r>
    </w:p>
    <w:p w14:paraId="0EE68CBA" w14:textId="77777777" w:rsidR="00201A2C" w:rsidRPr="004010F6" w:rsidRDefault="007C736D" w:rsidP="00CD7AC0">
      <w:pPr>
        <w:spacing w:line="360" w:lineRule="auto"/>
        <w:jc w:val="both"/>
        <w:rPr>
          <w:rFonts w:cstheme="minorHAnsi"/>
          <w:shd w:val="clear" w:color="auto" w:fill="FFFFFF"/>
          <w:lang w:val="el-GR"/>
        </w:rPr>
      </w:pPr>
      <w:r w:rsidRPr="004010F6">
        <w:rPr>
          <w:rFonts w:cstheme="minorHAnsi"/>
          <w:shd w:val="clear" w:color="auto" w:fill="FFFFFF"/>
          <w:lang w:val="el-GR"/>
        </w:rPr>
        <w:t>1.3. Άτομα με διάγνωση νεοπλασίας, που βρίσκονται υπό χημειοθεραπεία ή ακτινοθεραπεία, ή ανοσοθεραπεία.</w:t>
      </w:r>
    </w:p>
    <w:p w14:paraId="0D656B51" w14:textId="77777777" w:rsidR="00201A2C" w:rsidRPr="004010F6" w:rsidRDefault="007C736D" w:rsidP="00CD7AC0">
      <w:pPr>
        <w:spacing w:line="360" w:lineRule="auto"/>
        <w:jc w:val="both"/>
        <w:rPr>
          <w:rFonts w:cstheme="minorHAnsi"/>
          <w:shd w:val="clear" w:color="auto" w:fill="FFFFFF"/>
          <w:lang w:val="el-GR"/>
        </w:rPr>
      </w:pPr>
      <w:r w:rsidRPr="004010F6">
        <w:rPr>
          <w:rFonts w:cstheme="minorHAnsi"/>
          <w:shd w:val="clear" w:color="auto" w:fill="FFFFFF"/>
          <w:lang w:val="el-GR"/>
        </w:rPr>
        <w:t xml:space="preserve">1.4. Άτομα με αιματολογικές κακοήθειες (λευχαιμία, λέμφωμα, ή </w:t>
      </w:r>
      <w:proofErr w:type="spellStart"/>
      <w:r w:rsidRPr="004010F6">
        <w:rPr>
          <w:rFonts w:cstheme="minorHAnsi"/>
          <w:shd w:val="clear" w:color="auto" w:fill="FFFFFF"/>
          <w:lang w:val="el-GR"/>
        </w:rPr>
        <w:t>μυέλωμα</w:t>
      </w:r>
      <w:proofErr w:type="spellEnd"/>
      <w:r w:rsidRPr="004010F6">
        <w:rPr>
          <w:rFonts w:cstheme="minorHAnsi"/>
          <w:shd w:val="clear" w:color="auto" w:fill="FFFFFF"/>
          <w:lang w:val="el-GR"/>
        </w:rPr>
        <w:t>) που βρίσκονται υπό χημειοθεραπεία ή ακτινοθεραπεία, ή ανοσοθεραπεία.</w:t>
      </w:r>
    </w:p>
    <w:p w14:paraId="2CCC7005" w14:textId="77777777" w:rsidR="00201A2C" w:rsidRPr="004010F6" w:rsidRDefault="007C736D" w:rsidP="00CD7AC0">
      <w:pPr>
        <w:spacing w:line="360" w:lineRule="auto"/>
        <w:jc w:val="both"/>
        <w:rPr>
          <w:rFonts w:cstheme="minorHAnsi"/>
          <w:shd w:val="clear" w:color="auto" w:fill="FFFFFF"/>
          <w:lang w:val="el-GR"/>
        </w:rPr>
      </w:pPr>
      <w:r w:rsidRPr="004010F6">
        <w:rPr>
          <w:rFonts w:cstheme="minorHAnsi"/>
          <w:shd w:val="clear" w:color="auto" w:fill="FFFFFF"/>
          <w:lang w:val="el-GR"/>
        </w:rPr>
        <w:t xml:space="preserve">1.5. Άτομα με βαριά πνευμονοπάθεια (κυστική </w:t>
      </w:r>
      <w:proofErr w:type="spellStart"/>
      <w:r w:rsidRPr="004010F6">
        <w:rPr>
          <w:rFonts w:cstheme="minorHAnsi"/>
          <w:shd w:val="clear" w:color="auto" w:fill="FFFFFF"/>
          <w:lang w:val="el-GR"/>
        </w:rPr>
        <w:t>ίνωση</w:t>
      </w:r>
      <w:proofErr w:type="spellEnd"/>
      <w:r w:rsidRPr="004010F6">
        <w:rPr>
          <w:rFonts w:cstheme="minorHAnsi"/>
          <w:shd w:val="clear" w:color="auto" w:fill="FFFFFF"/>
          <w:lang w:val="el-GR"/>
        </w:rPr>
        <w:t>, σοβαρού βαθμού άσθμα, σοβαρού βαθμού χρόνια αποφρακτική πνευμονοπάθεια -ΧΑΠ, ασθενείς σε μόνιμη οξυγονοθεραπεία για άλλες αναπνευστικές παθήσεις), που εμπίπτουν στην ακόλουθη ή και ισάξιας συμπτωματολογία: ασθενείς με άσθμα με 2 παροξύνσεις κατά το τελευταίο έτος, παρά τη μέγιστη αγωγή (με β-διεγέρτη και εισπνεόμενο κορτικοειδές), ασθενείς με ΧΑΠ που βρίσκονται σε οξυγονοθεραπεία κατ' οίκον ή παρουσίασαν 2 παροξύνσεις κατά το τελευταίο έτος ή/και μία νοσηλεία σε νοσοκομείο.</w:t>
      </w:r>
    </w:p>
    <w:p w14:paraId="202F5922" w14:textId="77777777" w:rsidR="00201A2C" w:rsidRPr="004010F6" w:rsidRDefault="007C736D" w:rsidP="00CD7AC0">
      <w:pPr>
        <w:spacing w:line="360" w:lineRule="auto"/>
        <w:jc w:val="both"/>
        <w:rPr>
          <w:rFonts w:cstheme="minorHAnsi"/>
          <w:shd w:val="clear" w:color="auto" w:fill="FFFFFF"/>
          <w:lang w:val="el-GR"/>
        </w:rPr>
      </w:pPr>
      <w:r w:rsidRPr="004010F6">
        <w:rPr>
          <w:rFonts w:cstheme="minorHAnsi"/>
          <w:shd w:val="clear" w:color="auto" w:fill="FFFFFF"/>
          <w:lang w:val="el-GR"/>
        </w:rPr>
        <w:t xml:space="preserve">1.6. Άτομα με κληρονομικές </w:t>
      </w:r>
      <w:proofErr w:type="spellStart"/>
      <w:r w:rsidRPr="004010F6">
        <w:rPr>
          <w:rFonts w:cstheme="minorHAnsi"/>
          <w:shd w:val="clear" w:color="auto" w:fill="FFFFFF"/>
          <w:lang w:val="el-GR"/>
        </w:rPr>
        <w:t>ανοσοανεπάρκειες</w:t>
      </w:r>
      <w:proofErr w:type="spellEnd"/>
      <w:r w:rsidRPr="004010F6">
        <w:rPr>
          <w:rFonts w:cstheme="minorHAnsi"/>
          <w:shd w:val="clear" w:color="auto" w:fill="FFFFFF"/>
          <w:lang w:val="el-GR"/>
        </w:rPr>
        <w:t xml:space="preserve"> ή δρεπανοκυτταρική αναιμία ή πολυμεταγγιζόμενα (μια ή περισσότερες μεταγγίσεις ανά μήνα).</w:t>
      </w:r>
    </w:p>
    <w:p w14:paraId="14CCD66F" w14:textId="77777777" w:rsidR="00201A2C" w:rsidRPr="004010F6" w:rsidRDefault="007C736D" w:rsidP="00CD7AC0">
      <w:pPr>
        <w:spacing w:line="360" w:lineRule="auto"/>
        <w:jc w:val="both"/>
        <w:rPr>
          <w:rFonts w:cstheme="minorHAnsi"/>
          <w:shd w:val="clear" w:color="auto" w:fill="FFFFFF"/>
          <w:lang w:val="el-GR"/>
        </w:rPr>
      </w:pPr>
      <w:r w:rsidRPr="004010F6">
        <w:rPr>
          <w:rFonts w:cstheme="minorHAnsi"/>
          <w:shd w:val="clear" w:color="auto" w:fill="FFFFFF"/>
          <w:lang w:val="el-GR"/>
        </w:rPr>
        <w:lastRenderedPageBreak/>
        <w:t xml:space="preserve">1.7. Άτομα που λαμβάνουν υψηλές δόσεις κορτικοειδών ή δύο ή περισσότερα </w:t>
      </w:r>
      <w:proofErr w:type="spellStart"/>
      <w:r w:rsidRPr="004010F6">
        <w:rPr>
          <w:rFonts w:cstheme="minorHAnsi"/>
          <w:shd w:val="clear" w:color="auto" w:fill="FFFFFF"/>
          <w:lang w:val="el-GR"/>
        </w:rPr>
        <w:t>ανοσοκατασταλτικά</w:t>
      </w:r>
      <w:proofErr w:type="spellEnd"/>
      <w:r w:rsidRPr="004010F6">
        <w:rPr>
          <w:rFonts w:cstheme="minorHAnsi"/>
          <w:shd w:val="clear" w:color="auto" w:fill="FFFFFF"/>
          <w:lang w:val="el-GR"/>
        </w:rPr>
        <w:t xml:space="preserve"> φάρμακα.</w:t>
      </w:r>
    </w:p>
    <w:p w14:paraId="3D309542" w14:textId="77777777" w:rsidR="00201A2C" w:rsidRPr="004010F6" w:rsidRDefault="007C736D" w:rsidP="00CD7AC0">
      <w:pPr>
        <w:spacing w:line="360" w:lineRule="auto"/>
        <w:jc w:val="both"/>
        <w:rPr>
          <w:rFonts w:cstheme="minorHAnsi"/>
          <w:shd w:val="clear" w:color="auto" w:fill="FFFFFF"/>
          <w:lang w:val="el-GR"/>
        </w:rPr>
      </w:pPr>
      <w:r w:rsidRPr="004010F6">
        <w:rPr>
          <w:rFonts w:cstheme="minorHAnsi"/>
          <w:shd w:val="clear" w:color="auto" w:fill="FFFFFF"/>
          <w:lang w:val="el-GR"/>
        </w:rPr>
        <w:t>1.8. Γυναίκες που κυοφορούν.</w:t>
      </w:r>
    </w:p>
    <w:p w14:paraId="45A0C976" w14:textId="77777777" w:rsidR="00201A2C" w:rsidRPr="004010F6" w:rsidRDefault="007C736D" w:rsidP="00CD7AC0">
      <w:pPr>
        <w:spacing w:line="360" w:lineRule="auto"/>
        <w:jc w:val="both"/>
        <w:rPr>
          <w:rFonts w:cstheme="minorHAnsi"/>
          <w:shd w:val="clear" w:color="auto" w:fill="FFFFFF"/>
          <w:lang w:val="el-GR"/>
        </w:rPr>
      </w:pPr>
      <w:r w:rsidRPr="004010F6">
        <w:rPr>
          <w:rFonts w:cstheme="minorHAnsi"/>
          <w:shd w:val="clear" w:color="auto" w:fill="FFFFFF"/>
          <w:lang w:val="el-GR"/>
        </w:rPr>
        <w:t xml:space="preserve">1.9. Άτομα με </w:t>
      </w:r>
      <w:r w:rsidRPr="004010F6">
        <w:rPr>
          <w:rFonts w:cstheme="minorHAnsi"/>
          <w:shd w:val="clear" w:color="auto" w:fill="FFFFFF"/>
        </w:rPr>
        <w:t>HIV</w:t>
      </w:r>
      <w:r w:rsidRPr="004010F6">
        <w:rPr>
          <w:rFonts w:cstheme="minorHAnsi"/>
          <w:shd w:val="clear" w:color="auto" w:fill="FFFFFF"/>
          <w:lang w:val="el-GR"/>
        </w:rPr>
        <w:t xml:space="preserve"> λοίμωξη και </w:t>
      </w:r>
      <w:r w:rsidRPr="004010F6">
        <w:rPr>
          <w:rFonts w:cstheme="minorHAnsi"/>
          <w:shd w:val="clear" w:color="auto" w:fill="FFFFFF"/>
        </w:rPr>
        <w:t>CD</w:t>
      </w:r>
      <w:r w:rsidRPr="004010F6">
        <w:rPr>
          <w:rFonts w:cstheme="minorHAnsi"/>
          <w:shd w:val="clear" w:color="auto" w:fill="FFFFFF"/>
          <w:lang w:val="el-GR"/>
        </w:rPr>
        <w:t>4</w:t>
      </w:r>
      <w:r w:rsidRPr="004010F6">
        <w:rPr>
          <w:rFonts w:cstheme="minorHAnsi"/>
          <w:b/>
          <w:bCs/>
          <w:shd w:val="clear" w:color="auto" w:fill="FFFFFF"/>
          <w:lang w:val="el-GR"/>
        </w:rPr>
        <w:t>≤</w:t>
      </w:r>
      <w:r w:rsidRPr="004010F6">
        <w:rPr>
          <w:rFonts w:cstheme="minorHAnsi"/>
          <w:shd w:val="clear" w:color="auto" w:fill="FFFFFF"/>
          <w:lang w:val="el-GR"/>
        </w:rPr>
        <w:t>200μ</w:t>
      </w:r>
      <w:r w:rsidRPr="004010F6">
        <w:rPr>
          <w:rFonts w:cstheme="minorHAnsi"/>
          <w:shd w:val="clear" w:color="auto" w:fill="FFFFFF"/>
        </w:rPr>
        <w:t>L</w:t>
      </w:r>
      <w:r w:rsidRPr="004010F6">
        <w:rPr>
          <w:rFonts w:cstheme="minorHAnsi"/>
          <w:shd w:val="clear" w:color="auto" w:fill="FFFFFF"/>
          <w:lang w:val="el-GR"/>
        </w:rPr>
        <w:t>.</w:t>
      </w:r>
    </w:p>
    <w:p w14:paraId="6A8A7E03" w14:textId="77777777" w:rsidR="00201A2C" w:rsidRPr="004010F6" w:rsidRDefault="007C736D" w:rsidP="00CD7AC0">
      <w:pPr>
        <w:spacing w:line="360" w:lineRule="auto"/>
        <w:jc w:val="both"/>
        <w:rPr>
          <w:rFonts w:cstheme="minorHAnsi"/>
          <w:shd w:val="clear" w:color="auto" w:fill="FFFFFF"/>
          <w:lang w:val="el-GR"/>
        </w:rPr>
      </w:pPr>
      <w:r w:rsidRPr="004010F6">
        <w:rPr>
          <w:rFonts w:cstheme="minorHAnsi"/>
          <w:shd w:val="clear" w:color="auto" w:fill="FFFFFF"/>
          <w:lang w:val="el-GR"/>
        </w:rPr>
        <w:t>1.10. Άτομα με βαριά καρδιοπάθεια, ή και άτομα με χρόνια καρδιαγγειακά νοσήματα, που εμφανίζουν την ακόλουθη συμπτωματολογία: κλάσμα εξώθησης αριστερός κοιλίας: &lt;40%, ενεργό ισχαιμία του μυοκαρδίου, άνω του μετρίου βαθμού στένωση ή ανεπάρκεια μιτροειδούς ή αορτικής βαλβίδας, πνευμονική υπέρταση, ιστορικό πρόσφατης καρδιοχειρουργικής επέμβασης (προ τριμήνου), καθώς και οι μυοκαρδιοπάθειες, ή και ισάξιας βαρύτητας συμπτωματολογία άλλης καρδιαγγειακής πάθησης.</w:t>
      </w:r>
    </w:p>
    <w:p w14:paraId="38B147E3" w14:textId="11D80505" w:rsidR="00201A2C" w:rsidRPr="004010F6" w:rsidRDefault="007C736D" w:rsidP="00CD7AC0">
      <w:pPr>
        <w:spacing w:line="360" w:lineRule="auto"/>
        <w:jc w:val="both"/>
        <w:rPr>
          <w:rFonts w:cstheme="minorHAnsi"/>
          <w:shd w:val="clear" w:color="auto" w:fill="FFFFFF"/>
          <w:lang w:val="el-GR"/>
        </w:rPr>
      </w:pPr>
      <w:r w:rsidRPr="004010F6">
        <w:rPr>
          <w:rFonts w:cstheme="minorHAnsi"/>
          <w:shd w:val="clear" w:color="auto" w:fill="FFFFFF"/>
          <w:lang w:val="el-GR"/>
        </w:rPr>
        <w:t xml:space="preserve">1.11. Άτομα με χρόνια νεφρική ανεπάρκεια τελικού σταδίου, που υποβάλλονται σε </w:t>
      </w:r>
      <w:proofErr w:type="spellStart"/>
      <w:r w:rsidRPr="004010F6">
        <w:rPr>
          <w:rFonts w:cstheme="minorHAnsi"/>
          <w:shd w:val="clear" w:color="auto" w:fill="FFFFFF"/>
          <w:lang w:val="el-GR"/>
        </w:rPr>
        <w:t>εξωνεφρική</w:t>
      </w:r>
      <w:proofErr w:type="spellEnd"/>
      <w:r w:rsidRPr="004010F6">
        <w:rPr>
          <w:rFonts w:cstheme="minorHAnsi"/>
          <w:shd w:val="clear" w:color="auto" w:fill="FFFFFF"/>
          <w:lang w:val="el-GR"/>
        </w:rPr>
        <w:t xml:space="preserve"> κάθαρση.</w:t>
      </w:r>
      <w:r w:rsidRPr="004010F6">
        <w:rPr>
          <w:rFonts w:cstheme="minorHAnsi"/>
          <w:lang w:val="el-GR"/>
        </w:rPr>
        <w:br/>
      </w:r>
      <w:r w:rsidRPr="004010F6">
        <w:rPr>
          <w:rFonts w:cstheme="minorHAnsi"/>
          <w:shd w:val="clear" w:color="auto" w:fill="FFFFFF"/>
          <w:lang w:val="el-GR"/>
        </w:rPr>
        <w:t xml:space="preserve">2. Ως υπαγόμενοι στις ομάδες αυξημένου κινδύνου καθορίζονται και </w:t>
      </w:r>
      <w:r w:rsidR="00201A2C" w:rsidRPr="004010F6">
        <w:rPr>
          <w:rFonts w:cstheme="minorHAnsi"/>
          <w:shd w:val="clear" w:color="auto" w:fill="FFFFFF"/>
          <w:lang w:val="el-GR"/>
        </w:rPr>
        <w:t xml:space="preserve">φοιτήτριες/φοιτητές </w:t>
      </w:r>
      <w:r w:rsidRPr="004010F6">
        <w:rPr>
          <w:rFonts w:cstheme="minorHAnsi"/>
          <w:shd w:val="clear" w:color="auto" w:fill="FFFFFF"/>
          <w:lang w:val="el-GR"/>
        </w:rPr>
        <w:t xml:space="preserve">που υπάγονται σε </w:t>
      </w:r>
      <w:r w:rsidRPr="00FC6698">
        <w:rPr>
          <w:rFonts w:cstheme="minorHAnsi"/>
          <w:u w:val="single"/>
          <w:shd w:val="clear" w:color="auto" w:fill="FFFFFF"/>
          <w:lang w:val="el-GR"/>
        </w:rPr>
        <w:t>δύο τουλάχιστον</w:t>
      </w:r>
      <w:r w:rsidRPr="004010F6">
        <w:rPr>
          <w:rFonts w:cstheme="minorHAnsi"/>
          <w:shd w:val="clear" w:color="auto" w:fill="FFFFFF"/>
          <w:lang w:val="el-GR"/>
        </w:rPr>
        <w:t xml:space="preserve"> από τις κατωτέρω αναφερόμενες περιπτώσεις:</w:t>
      </w:r>
      <w:r w:rsidRPr="004010F6">
        <w:rPr>
          <w:rFonts w:cstheme="minorHAnsi"/>
          <w:lang w:val="el-GR"/>
        </w:rPr>
        <w:br/>
      </w:r>
      <w:r w:rsidRPr="004010F6">
        <w:rPr>
          <w:rFonts w:cstheme="minorHAnsi"/>
          <w:shd w:val="clear" w:color="auto" w:fill="FFFFFF"/>
          <w:lang w:val="el-GR"/>
        </w:rPr>
        <w:t>2.1. Άτομα ηλικίας άνω των 65 ετών.</w:t>
      </w:r>
    </w:p>
    <w:p w14:paraId="00D59A68" w14:textId="77777777" w:rsidR="00201A2C" w:rsidRPr="004010F6" w:rsidRDefault="007C736D" w:rsidP="004010F6">
      <w:pPr>
        <w:spacing w:line="360" w:lineRule="auto"/>
        <w:jc w:val="both"/>
        <w:rPr>
          <w:rFonts w:cstheme="minorHAnsi"/>
          <w:shd w:val="clear" w:color="auto" w:fill="FFFFFF"/>
          <w:lang w:val="el-GR"/>
        </w:rPr>
      </w:pPr>
      <w:r w:rsidRPr="004010F6">
        <w:rPr>
          <w:rFonts w:cstheme="minorHAnsi"/>
          <w:shd w:val="clear" w:color="auto" w:fill="FFFFFF"/>
          <w:lang w:val="el-GR"/>
        </w:rPr>
        <w:t xml:space="preserve">2.2. Άτομα με αρρύθμιστο σακχαρώδη διαβήτη, όπως προκύπτει από τις ακόλουθες ενδεικτικές τιμές: </w:t>
      </w:r>
      <w:proofErr w:type="spellStart"/>
      <w:r w:rsidRPr="004010F6">
        <w:rPr>
          <w:rFonts w:cstheme="minorHAnsi"/>
          <w:shd w:val="clear" w:color="auto" w:fill="FFFFFF"/>
        </w:rPr>
        <w:t>HbA</w:t>
      </w:r>
      <w:proofErr w:type="spellEnd"/>
      <w:r w:rsidRPr="004010F6">
        <w:rPr>
          <w:rFonts w:cstheme="minorHAnsi"/>
          <w:shd w:val="clear" w:color="auto" w:fill="FFFFFF"/>
          <w:lang w:val="el-GR"/>
        </w:rPr>
        <w:t>1</w:t>
      </w:r>
      <w:r w:rsidRPr="004010F6">
        <w:rPr>
          <w:rFonts w:cstheme="minorHAnsi"/>
          <w:shd w:val="clear" w:color="auto" w:fill="FFFFFF"/>
        </w:rPr>
        <w:t>c</w:t>
      </w:r>
      <w:r w:rsidRPr="004010F6">
        <w:rPr>
          <w:rFonts w:cstheme="minorHAnsi"/>
          <w:shd w:val="clear" w:color="auto" w:fill="FFFFFF"/>
          <w:lang w:val="el-GR"/>
        </w:rPr>
        <w:t xml:space="preserve"> του τελευταίου 3μήνου: ≥8.0% ή Μ.Ο. τιμών γλυκόζης αίματος ≥200 </w:t>
      </w:r>
      <w:r w:rsidRPr="004010F6">
        <w:rPr>
          <w:rFonts w:cstheme="minorHAnsi"/>
          <w:shd w:val="clear" w:color="auto" w:fill="FFFFFF"/>
        </w:rPr>
        <w:t>mg</w:t>
      </w:r>
      <w:r w:rsidRPr="004010F6">
        <w:rPr>
          <w:rFonts w:cstheme="minorHAnsi"/>
          <w:shd w:val="clear" w:color="auto" w:fill="FFFFFF"/>
          <w:lang w:val="el-GR"/>
        </w:rPr>
        <w:t>/</w:t>
      </w:r>
      <w:proofErr w:type="spellStart"/>
      <w:r w:rsidRPr="004010F6">
        <w:rPr>
          <w:rFonts w:cstheme="minorHAnsi"/>
          <w:shd w:val="clear" w:color="auto" w:fill="FFFFFF"/>
        </w:rPr>
        <w:t>dL</w:t>
      </w:r>
      <w:proofErr w:type="spellEnd"/>
      <w:r w:rsidRPr="004010F6">
        <w:rPr>
          <w:rFonts w:cstheme="minorHAnsi"/>
          <w:shd w:val="clear" w:color="auto" w:fill="FFFFFF"/>
          <w:lang w:val="el-GR"/>
        </w:rPr>
        <w:t xml:space="preserve"> τις τελευταίες 7 ημέρες και ασθενείς με </w:t>
      </w:r>
      <w:proofErr w:type="spellStart"/>
      <w:r w:rsidRPr="004010F6">
        <w:rPr>
          <w:rFonts w:cstheme="minorHAnsi"/>
          <w:shd w:val="clear" w:color="auto" w:fill="FFFFFF"/>
          <w:lang w:val="el-GR"/>
        </w:rPr>
        <w:t>μικρο</w:t>
      </w:r>
      <w:proofErr w:type="spellEnd"/>
      <w:r w:rsidRPr="004010F6">
        <w:rPr>
          <w:rFonts w:cstheme="minorHAnsi"/>
          <w:shd w:val="clear" w:color="auto" w:fill="FFFFFF"/>
          <w:lang w:val="el-GR"/>
        </w:rPr>
        <w:t>/</w:t>
      </w:r>
      <w:proofErr w:type="spellStart"/>
      <w:r w:rsidRPr="004010F6">
        <w:rPr>
          <w:rFonts w:cstheme="minorHAnsi"/>
          <w:shd w:val="clear" w:color="auto" w:fill="FFFFFF"/>
          <w:lang w:val="el-GR"/>
        </w:rPr>
        <w:t>μακρο</w:t>
      </w:r>
      <w:proofErr w:type="spellEnd"/>
      <w:r w:rsidRPr="004010F6">
        <w:rPr>
          <w:rFonts w:cstheme="minorHAnsi"/>
          <w:shd w:val="clear" w:color="auto" w:fill="FFFFFF"/>
          <w:lang w:val="el-GR"/>
        </w:rPr>
        <w:t xml:space="preserve"> αγγειακές επιπλοκές, ή και ισάξιας βαρύτητας συμπτωματολογία.</w:t>
      </w:r>
    </w:p>
    <w:p w14:paraId="072AA28D" w14:textId="77777777" w:rsidR="00201A2C" w:rsidRPr="004010F6" w:rsidRDefault="007C736D" w:rsidP="004010F6">
      <w:pPr>
        <w:spacing w:line="360" w:lineRule="auto"/>
        <w:jc w:val="both"/>
        <w:rPr>
          <w:rFonts w:cstheme="minorHAnsi"/>
          <w:shd w:val="clear" w:color="auto" w:fill="FFFFFF"/>
          <w:lang w:val="el-GR"/>
        </w:rPr>
      </w:pPr>
      <w:r w:rsidRPr="004010F6">
        <w:rPr>
          <w:rFonts w:cstheme="minorHAnsi"/>
          <w:shd w:val="clear" w:color="auto" w:fill="FFFFFF"/>
          <w:lang w:val="el-GR"/>
        </w:rPr>
        <w:t>2.3. Άτομα με χρόνια πνευμονοπάθεια (άσθμα, ΧΑΠ, εμφύσημα) που δεν εμπίπτουν στον ορισμό της βαριάς πνευμονοπάθειας της παρ. 1.5.</w:t>
      </w:r>
    </w:p>
    <w:p w14:paraId="78D5ECF8" w14:textId="77777777" w:rsidR="00201A2C" w:rsidRPr="004010F6" w:rsidRDefault="007C736D" w:rsidP="004010F6">
      <w:pPr>
        <w:spacing w:line="360" w:lineRule="auto"/>
        <w:jc w:val="both"/>
        <w:rPr>
          <w:rFonts w:cstheme="minorHAnsi"/>
          <w:shd w:val="clear" w:color="auto" w:fill="FFFFFF"/>
          <w:lang w:val="el-GR"/>
        </w:rPr>
      </w:pPr>
      <w:r w:rsidRPr="004010F6">
        <w:rPr>
          <w:rFonts w:cstheme="minorHAnsi"/>
          <w:shd w:val="clear" w:color="auto" w:fill="FFFFFF"/>
          <w:lang w:val="el-GR"/>
        </w:rPr>
        <w:t xml:space="preserve">2.4. Άτομα που παρουσιάζουν βαριές νευρολογικές/ </w:t>
      </w:r>
      <w:proofErr w:type="spellStart"/>
      <w:r w:rsidRPr="004010F6">
        <w:rPr>
          <w:rFonts w:cstheme="minorHAnsi"/>
          <w:shd w:val="clear" w:color="auto" w:fill="FFFFFF"/>
          <w:lang w:val="el-GR"/>
        </w:rPr>
        <w:t>νευρομυϊκές</w:t>
      </w:r>
      <w:proofErr w:type="spellEnd"/>
      <w:r w:rsidRPr="004010F6">
        <w:rPr>
          <w:rFonts w:cstheme="minorHAnsi"/>
          <w:shd w:val="clear" w:color="auto" w:fill="FFFFFF"/>
          <w:lang w:val="el-GR"/>
        </w:rPr>
        <w:t xml:space="preserve"> παθήσεις (σοβαρή νόσος Πάρκινσον, νόσος κινητικού νευρώνα, πολλαπλή σκλήρυνση υπό αγωγή, εγκεφαλική παράλυση).</w:t>
      </w:r>
      <w:r w:rsidRPr="004010F6">
        <w:rPr>
          <w:rFonts w:cstheme="minorHAnsi"/>
          <w:lang w:val="el-GR"/>
        </w:rPr>
        <w:br/>
      </w:r>
      <w:r w:rsidRPr="004010F6">
        <w:rPr>
          <w:rFonts w:cstheme="minorHAnsi"/>
          <w:shd w:val="clear" w:color="auto" w:fill="FFFFFF"/>
          <w:lang w:val="el-GR"/>
        </w:rPr>
        <w:t xml:space="preserve">2.5. Άτομα με σοβαρή ηπατική ανεπάρκεια (μη </w:t>
      </w:r>
      <w:proofErr w:type="spellStart"/>
      <w:r w:rsidRPr="004010F6">
        <w:rPr>
          <w:rFonts w:cstheme="minorHAnsi"/>
          <w:shd w:val="clear" w:color="auto" w:fill="FFFFFF"/>
          <w:lang w:val="el-GR"/>
        </w:rPr>
        <w:t>αντι-ροπούμενη</w:t>
      </w:r>
      <w:proofErr w:type="spellEnd"/>
      <w:r w:rsidRPr="004010F6">
        <w:rPr>
          <w:rFonts w:cstheme="minorHAnsi"/>
          <w:shd w:val="clear" w:color="auto" w:fill="FFFFFF"/>
          <w:lang w:val="el-GR"/>
        </w:rPr>
        <w:t xml:space="preserve"> κίρρωση).</w:t>
      </w:r>
    </w:p>
    <w:p w14:paraId="33D0E32D" w14:textId="77777777" w:rsidR="00201A2C" w:rsidRPr="004010F6" w:rsidRDefault="007C736D" w:rsidP="004010F6">
      <w:pPr>
        <w:spacing w:line="360" w:lineRule="auto"/>
        <w:jc w:val="both"/>
        <w:rPr>
          <w:rFonts w:cstheme="minorHAnsi"/>
          <w:shd w:val="clear" w:color="auto" w:fill="FFFFFF"/>
          <w:lang w:val="el-GR"/>
        </w:rPr>
      </w:pPr>
      <w:r w:rsidRPr="004010F6">
        <w:rPr>
          <w:rFonts w:cstheme="minorHAnsi"/>
          <w:shd w:val="clear" w:color="auto" w:fill="FFFFFF"/>
          <w:lang w:val="el-GR"/>
        </w:rPr>
        <w:t>2.6. Άτομα με υψηλό δείκτη μάζας σώματος (ΒΜΙ&gt;40).</w:t>
      </w:r>
    </w:p>
    <w:p w14:paraId="7FAD7DD7" w14:textId="77777777" w:rsidR="00201A2C" w:rsidRPr="004010F6" w:rsidRDefault="007C736D" w:rsidP="004010F6">
      <w:pPr>
        <w:spacing w:line="360" w:lineRule="auto"/>
        <w:jc w:val="both"/>
        <w:rPr>
          <w:rFonts w:cstheme="minorHAnsi"/>
          <w:shd w:val="clear" w:color="auto" w:fill="FFFFFF"/>
          <w:lang w:val="el-GR"/>
        </w:rPr>
      </w:pPr>
      <w:r w:rsidRPr="004010F6">
        <w:rPr>
          <w:rFonts w:cstheme="minorHAnsi"/>
          <w:shd w:val="clear" w:color="auto" w:fill="FFFFFF"/>
          <w:lang w:val="el-GR"/>
        </w:rPr>
        <w:t>2.7. Άτομα με ανθεκτική αρτηριακή υπέρταση παρά τη μέγιστη αγωγή.</w:t>
      </w:r>
    </w:p>
    <w:p w14:paraId="0673DF94" w14:textId="32416A6F" w:rsidR="00201A2C" w:rsidRPr="004010F6" w:rsidRDefault="007C736D" w:rsidP="004010F6">
      <w:pPr>
        <w:spacing w:line="360" w:lineRule="auto"/>
        <w:jc w:val="both"/>
        <w:rPr>
          <w:rFonts w:cstheme="minorHAnsi"/>
          <w:shd w:val="clear" w:color="auto" w:fill="FFFFFF"/>
          <w:lang w:val="el-GR"/>
        </w:rPr>
      </w:pPr>
      <w:r w:rsidRPr="004010F6">
        <w:rPr>
          <w:rFonts w:cstheme="minorHAnsi"/>
          <w:shd w:val="clear" w:color="auto" w:fill="FFFFFF"/>
          <w:lang w:val="el-GR"/>
        </w:rPr>
        <w:t xml:space="preserve">2.8. Άτομα που λαμβάνουν χρονίως χαμηλές δόσεις κορτικοειδών ή </w:t>
      </w:r>
      <w:proofErr w:type="spellStart"/>
      <w:r w:rsidRPr="004010F6">
        <w:rPr>
          <w:rFonts w:cstheme="minorHAnsi"/>
          <w:shd w:val="clear" w:color="auto" w:fill="FFFFFF"/>
          <w:lang w:val="el-GR"/>
        </w:rPr>
        <w:t>ανοσοκατασταλτικό</w:t>
      </w:r>
      <w:proofErr w:type="spellEnd"/>
      <w:r w:rsidRPr="004010F6">
        <w:rPr>
          <w:rFonts w:cstheme="minorHAnsi"/>
          <w:shd w:val="clear" w:color="auto" w:fill="FFFFFF"/>
          <w:lang w:val="el-GR"/>
        </w:rPr>
        <w:t xml:space="preserve"> φάρμακο.</w:t>
      </w:r>
      <w:r w:rsidRPr="004010F6">
        <w:rPr>
          <w:rFonts w:cstheme="minorHAnsi"/>
          <w:lang w:val="el-GR"/>
        </w:rPr>
        <w:br/>
      </w:r>
      <w:r w:rsidRPr="004010F6">
        <w:rPr>
          <w:rFonts w:cstheme="minorHAnsi"/>
          <w:shd w:val="clear" w:color="auto" w:fill="FFFFFF"/>
          <w:lang w:val="el-GR"/>
        </w:rPr>
        <w:t xml:space="preserve">2.9. Άτομα με μεταμόσχευση, ή διάγνωση </w:t>
      </w:r>
      <w:proofErr w:type="spellStart"/>
      <w:r w:rsidRPr="004010F6">
        <w:rPr>
          <w:rFonts w:cstheme="minorHAnsi"/>
          <w:shd w:val="clear" w:color="auto" w:fill="FFFFFF"/>
          <w:lang w:val="el-GR"/>
        </w:rPr>
        <w:t>νεοπλασματικής</w:t>
      </w:r>
      <w:proofErr w:type="spellEnd"/>
      <w:r w:rsidRPr="004010F6">
        <w:rPr>
          <w:rFonts w:cstheme="minorHAnsi"/>
          <w:shd w:val="clear" w:color="auto" w:fill="FFFFFF"/>
          <w:lang w:val="el-GR"/>
        </w:rPr>
        <w:t xml:space="preserve"> νόσου την τελευταία πενταετία, που δεν εμπίπτουν στους όρους των παρ. 1.1 - 1.4.</w:t>
      </w:r>
    </w:p>
    <w:p w14:paraId="23F2971C" w14:textId="77777777" w:rsidR="00201A2C" w:rsidRPr="00CD7AC0" w:rsidRDefault="00201A2C" w:rsidP="004010F6">
      <w:pPr>
        <w:spacing w:line="360" w:lineRule="auto"/>
        <w:jc w:val="both"/>
        <w:rPr>
          <w:rFonts w:cstheme="minorHAnsi"/>
          <w:sz w:val="10"/>
          <w:szCs w:val="10"/>
          <w:shd w:val="clear" w:color="auto" w:fill="FFFFFF"/>
          <w:lang w:val="el-GR"/>
        </w:rPr>
      </w:pPr>
    </w:p>
    <w:p w14:paraId="443FB0CE" w14:textId="6B27CF50" w:rsidR="004010F6" w:rsidRPr="004010F6" w:rsidRDefault="004010F6" w:rsidP="00CD7AC0">
      <w:pPr>
        <w:autoSpaceDE w:val="0"/>
        <w:autoSpaceDN w:val="0"/>
        <w:adjustRightInd w:val="0"/>
        <w:spacing w:line="360" w:lineRule="auto"/>
        <w:jc w:val="both"/>
        <w:rPr>
          <w:rFonts w:cstheme="minorHAnsi"/>
          <w:lang w:val="el-GR"/>
        </w:rPr>
      </w:pPr>
      <w:r w:rsidRPr="004010F6">
        <w:rPr>
          <w:rFonts w:cstheme="minorHAnsi"/>
          <w:lang w:val="el-GR"/>
        </w:rPr>
        <w:t xml:space="preserve">Οι διδάσκοντες και το προσωπικό του Τμήματος κάνουμε το καλύτερο δυνατόν, προκειμένου να διασφαλιστεί η αξιοπιστία των εξετάσεων, ακολουθώντας τα μέτρα πρόληψης </w:t>
      </w:r>
      <w:r w:rsidR="000F06E3">
        <w:rPr>
          <w:rFonts w:cstheme="minorHAnsi"/>
          <w:lang w:val="el-GR"/>
        </w:rPr>
        <w:t xml:space="preserve">της </w:t>
      </w:r>
      <w:r w:rsidRPr="004010F6">
        <w:rPr>
          <w:rFonts w:cstheme="minorHAnsi"/>
          <w:lang w:val="el-GR"/>
        </w:rPr>
        <w:t xml:space="preserve">εξάπλωσης της πανδημίας </w:t>
      </w:r>
      <w:r w:rsidRPr="004010F6">
        <w:rPr>
          <w:rFonts w:cstheme="minorHAnsi"/>
        </w:rPr>
        <w:t>COVID</w:t>
      </w:r>
      <w:r w:rsidRPr="004010F6">
        <w:rPr>
          <w:rFonts w:cstheme="minorHAnsi"/>
          <w:lang w:val="el-GR"/>
        </w:rPr>
        <w:t xml:space="preserve">-19, της προστασίας του προσωπικού και </w:t>
      </w:r>
      <w:r w:rsidR="000F06E3">
        <w:rPr>
          <w:rFonts w:cstheme="minorHAnsi"/>
          <w:lang w:val="el-GR"/>
        </w:rPr>
        <w:t xml:space="preserve">των </w:t>
      </w:r>
      <w:r w:rsidRPr="004010F6">
        <w:rPr>
          <w:rFonts w:cstheme="minorHAnsi"/>
          <w:lang w:val="el-GR"/>
        </w:rPr>
        <w:t xml:space="preserve">φοιτητριών και φοιτητών μας. </w:t>
      </w:r>
    </w:p>
    <w:p w14:paraId="12074FEC" w14:textId="7242B6A9" w:rsidR="005138B7" w:rsidRPr="004010F6" w:rsidRDefault="004010F6" w:rsidP="00CD7AC0">
      <w:pPr>
        <w:spacing w:line="360" w:lineRule="auto"/>
        <w:jc w:val="both"/>
        <w:rPr>
          <w:rFonts w:cstheme="minorHAnsi"/>
          <w:lang w:val="el-GR"/>
        </w:rPr>
      </w:pPr>
      <w:r w:rsidRPr="004010F6">
        <w:rPr>
          <w:rFonts w:cstheme="minorHAnsi"/>
          <w:lang w:val="el-GR"/>
        </w:rPr>
        <w:t xml:space="preserve">Παραμένουμε </w:t>
      </w:r>
      <w:r w:rsidR="005138B7" w:rsidRPr="004010F6">
        <w:rPr>
          <w:rFonts w:cstheme="minorHAnsi"/>
          <w:lang w:val="el-GR"/>
        </w:rPr>
        <w:t>στη διάθεσή σας για την επίλυση οποι</w:t>
      </w:r>
      <w:r w:rsidR="002828B6" w:rsidRPr="004010F6">
        <w:rPr>
          <w:rFonts w:cstheme="minorHAnsi"/>
          <w:lang w:val="el-GR"/>
        </w:rPr>
        <w:t>ω</w:t>
      </w:r>
      <w:r w:rsidR="005138B7" w:rsidRPr="004010F6">
        <w:rPr>
          <w:rFonts w:cstheme="minorHAnsi"/>
          <w:lang w:val="el-GR"/>
        </w:rPr>
        <w:t>νδήποτε αποριών.</w:t>
      </w:r>
    </w:p>
    <w:p w14:paraId="69AD49DC" w14:textId="37F77914" w:rsidR="005138B7" w:rsidRPr="00CD7AC0" w:rsidRDefault="005138B7" w:rsidP="00CD7AC0">
      <w:pPr>
        <w:spacing w:line="360" w:lineRule="auto"/>
        <w:jc w:val="both"/>
        <w:rPr>
          <w:rFonts w:cstheme="minorHAnsi"/>
          <w:sz w:val="10"/>
          <w:szCs w:val="10"/>
          <w:lang w:val="el-GR"/>
        </w:rPr>
      </w:pPr>
    </w:p>
    <w:p w14:paraId="2BECCD48" w14:textId="6781A612" w:rsidR="005138B7" w:rsidRPr="004010F6" w:rsidRDefault="005138B7" w:rsidP="00CD7AC0">
      <w:pPr>
        <w:spacing w:line="360" w:lineRule="auto"/>
        <w:jc w:val="both"/>
        <w:rPr>
          <w:rFonts w:cstheme="minorHAnsi"/>
          <w:lang w:val="el-GR"/>
        </w:rPr>
      </w:pPr>
      <w:r w:rsidRPr="004010F6">
        <w:rPr>
          <w:rFonts w:cstheme="minorHAnsi"/>
          <w:lang w:val="el-GR"/>
        </w:rPr>
        <w:t>Καλό διάβασμα και καλή επιτυχία στις εξετάσεις!</w:t>
      </w:r>
    </w:p>
    <w:p w14:paraId="4A255E99" w14:textId="5531CC3E" w:rsidR="00C079B2" w:rsidRPr="004010F6" w:rsidRDefault="005138B7" w:rsidP="00CD7AC0">
      <w:pPr>
        <w:spacing w:line="360" w:lineRule="auto"/>
        <w:ind w:left="4320" w:firstLine="720"/>
        <w:jc w:val="both"/>
        <w:rPr>
          <w:rFonts w:cstheme="minorHAnsi"/>
          <w:lang w:val="el-GR"/>
        </w:rPr>
      </w:pPr>
      <w:r w:rsidRPr="004010F6">
        <w:rPr>
          <w:rFonts w:cstheme="minorHAnsi"/>
          <w:lang w:val="el-GR"/>
        </w:rPr>
        <w:lastRenderedPageBreak/>
        <w:t>Η Πρόεδρος του Τμήματος</w:t>
      </w:r>
    </w:p>
    <w:p w14:paraId="6E075AA9" w14:textId="7C8D859E" w:rsidR="00D70873" w:rsidRPr="004010F6" w:rsidRDefault="007E7441" w:rsidP="004010F6">
      <w:pPr>
        <w:spacing w:line="360" w:lineRule="auto"/>
        <w:ind w:left="4320" w:firstLine="358"/>
        <w:jc w:val="both"/>
        <w:rPr>
          <w:rFonts w:cstheme="minorHAnsi"/>
          <w:lang w:val="el-GR"/>
        </w:rPr>
      </w:pPr>
      <w:r w:rsidRPr="004010F6">
        <w:rPr>
          <w:rFonts w:cstheme="minorHAnsi"/>
          <w:lang w:val="el-GR"/>
        </w:rPr>
        <w:t xml:space="preserve"> </w:t>
      </w:r>
      <w:r w:rsidR="00C079B2" w:rsidRPr="004010F6">
        <w:rPr>
          <w:rFonts w:cstheme="minorHAnsi"/>
          <w:lang w:val="el-GR"/>
        </w:rPr>
        <w:t xml:space="preserve">Καθηγήτρια </w:t>
      </w:r>
      <w:r w:rsidR="005138B7" w:rsidRPr="004010F6">
        <w:rPr>
          <w:rFonts w:cstheme="minorHAnsi"/>
          <w:lang w:val="el-GR"/>
        </w:rPr>
        <w:t>Μαρία Πεμπετζόγλου</w:t>
      </w:r>
    </w:p>
    <w:sectPr w:rsidR="00D70873" w:rsidRPr="00401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rbel">
    <w:altName w:val="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6E22"/>
    <w:multiLevelType w:val="hybridMultilevel"/>
    <w:tmpl w:val="F8F4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760B2"/>
    <w:multiLevelType w:val="hybridMultilevel"/>
    <w:tmpl w:val="CE7E6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2611A"/>
    <w:multiLevelType w:val="hybridMultilevel"/>
    <w:tmpl w:val="095A2036"/>
    <w:lvl w:ilvl="0" w:tplc="32F084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447B7"/>
    <w:multiLevelType w:val="hybridMultilevel"/>
    <w:tmpl w:val="FCB68806"/>
    <w:lvl w:ilvl="0" w:tplc="DD42C2C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F6B4A"/>
    <w:multiLevelType w:val="hybridMultilevel"/>
    <w:tmpl w:val="84A0622E"/>
    <w:lvl w:ilvl="0" w:tplc="74CAD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D1D9F"/>
    <w:multiLevelType w:val="hybridMultilevel"/>
    <w:tmpl w:val="C074C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04FA1"/>
    <w:multiLevelType w:val="hybridMultilevel"/>
    <w:tmpl w:val="2F205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9A48C0"/>
    <w:multiLevelType w:val="hybridMultilevel"/>
    <w:tmpl w:val="634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num>
  <w:num w:numId="4">
    <w:abstractNumId w:val="1"/>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B6"/>
    <w:rsid w:val="000626F0"/>
    <w:rsid w:val="00080217"/>
    <w:rsid w:val="000A7A04"/>
    <w:rsid w:val="000E21A5"/>
    <w:rsid w:val="000F06E3"/>
    <w:rsid w:val="0010131E"/>
    <w:rsid w:val="0017033E"/>
    <w:rsid w:val="00193611"/>
    <w:rsid w:val="001A34C8"/>
    <w:rsid w:val="001D0552"/>
    <w:rsid w:val="001E1DB6"/>
    <w:rsid w:val="00200C30"/>
    <w:rsid w:val="00201A2C"/>
    <w:rsid w:val="00236B32"/>
    <w:rsid w:val="00242161"/>
    <w:rsid w:val="002828B6"/>
    <w:rsid w:val="002A1EB2"/>
    <w:rsid w:val="002C3495"/>
    <w:rsid w:val="002E3D47"/>
    <w:rsid w:val="002E7790"/>
    <w:rsid w:val="002F3BDE"/>
    <w:rsid w:val="003378D7"/>
    <w:rsid w:val="0036565F"/>
    <w:rsid w:val="003A0355"/>
    <w:rsid w:val="003B6990"/>
    <w:rsid w:val="004010F6"/>
    <w:rsid w:val="00481B55"/>
    <w:rsid w:val="00486CA7"/>
    <w:rsid w:val="00490F88"/>
    <w:rsid w:val="004A3184"/>
    <w:rsid w:val="004A4945"/>
    <w:rsid w:val="004C0192"/>
    <w:rsid w:val="004C44E2"/>
    <w:rsid w:val="004F3277"/>
    <w:rsid w:val="005138B7"/>
    <w:rsid w:val="005605B4"/>
    <w:rsid w:val="006A2F9A"/>
    <w:rsid w:val="00786178"/>
    <w:rsid w:val="007C736D"/>
    <w:rsid w:val="007D4905"/>
    <w:rsid w:val="007E4F9D"/>
    <w:rsid w:val="007E7441"/>
    <w:rsid w:val="00854FAC"/>
    <w:rsid w:val="00887CEB"/>
    <w:rsid w:val="008909DF"/>
    <w:rsid w:val="009373FF"/>
    <w:rsid w:val="00952A67"/>
    <w:rsid w:val="00977E12"/>
    <w:rsid w:val="009869DC"/>
    <w:rsid w:val="009A2B1E"/>
    <w:rsid w:val="009F23AD"/>
    <w:rsid w:val="00A10517"/>
    <w:rsid w:val="00A35ED7"/>
    <w:rsid w:val="00AB1586"/>
    <w:rsid w:val="00B0078C"/>
    <w:rsid w:val="00B327F8"/>
    <w:rsid w:val="00B64E34"/>
    <w:rsid w:val="00B70EA4"/>
    <w:rsid w:val="00B730C3"/>
    <w:rsid w:val="00BE0EC3"/>
    <w:rsid w:val="00C05965"/>
    <w:rsid w:val="00C079B2"/>
    <w:rsid w:val="00C55FDB"/>
    <w:rsid w:val="00C7491E"/>
    <w:rsid w:val="00CD7AC0"/>
    <w:rsid w:val="00D70873"/>
    <w:rsid w:val="00D975B0"/>
    <w:rsid w:val="00DB7D35"/>
    <w:rsid w:val="00E31EFA"/>
    <w:rsid w:val="00E41B0A"/>
    <w:rsid w:val="00E57D03"/>
    <w:rsid w:val="00EA0072"/>
    <w:rsid w:val="00EF2A5C"/>
    <w:rsid w:val="00FB6379"/>
    <w:rsid w:val="00FC6698"/>
    <w:rsid w:val="00FD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A27A"/>
  <w15:docId w15:val="{DDBE886E-772C-4E30-9624-BB10FEBB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B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3AD"/>
    <w:pPr>
      <w:spacing w:after="160" w:line="259" w:lineRule="auto"/>
      <w:ind w:left="720"/>
      <w:contextualSpacing/>
    </w:pPr>
    <w:rPr>
      <w:lang w:val="el-GR"/>
    </w:rPr>
  </w:style>
  <w:style w:type="character" w:styleId="-">
    <w:name w:val="Hyperlink"/>
    <w:basedOn w:val="a0"/>
    <w:uiPriority w:val="99"/>
    <w:unhideWhenUsed/>
    <w:rsid w:val="009F23AD"/>
    <w:rPr>
      <w:color w:val="0563C1" w:themeColor="hyperlink"/>
      <w:u w:val="single"/>
    </w:rPr>
  </w:style>
  <w:style w:type="table" w:styleId="a4">
    <w:name w:val="Table Grid"/>
    <w:basedOn w:val="a1"/>
    <w:uiPriority w:val="39"/>
    <w:rsid w:val="00A1051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4A3184"/>
    <w:rPr>
      <w:color w:val="605E5C"/>
      <w:shd w:val="clear" w:color="auto" w:fill="E1DFDD"/>
    </w:rPr>
  </w:style>
  <w:style w:type="paragraph" w:styleId="a5">
    <w:name w:val="Balloon Text"/>
    <w:basedOn w:val="a"/>
    <w:link w:val="Char"/>
    <w:uiPriority w:val="99"/>
    <w:semiHidden/>
    <w:unhideWhenUsed/>
    <w:rsid w:val="001D0552"/>
    <w:rPr>
      <w:rFonts w:ascii="Tahoma" w:hAnsi="Tahoma" w:cs="Tahoma"/>
      <w:sz w:val="16"/>
      <w:szCs w:val="16"/>
    </w:rPr>
  </w:style>
  <w:style w:type="character" w:customStyle="1" w:styleId="Char">
    <w:name w:val="Κείμενο πλαισίου Char"/>
    <w:basedOn w:val="a0"/>
    <w:link w:val="a5"/>
    <w:uiPriority w:val="99"/>
    <w:semiHidden/>
    <w:rsid w:val="001D0552"/>
    <w:rPr>
      <w:rFonts w:ascii="Tahoma" w:hAnsi="Tahoma" w:cs="Tahoma"/>
      <w:sz w:val="16"/>
      <w:szCs w:val="16"/>
    </w:rPr>
  </w:style>
  <w:style w:type="paragraph" w:customStyle="1" w:styleId="Default">
    <w:name w:val="Default"/>
    <w:rsid w:val="007C736D"/>
    <w:pPr>
      <w:autoSpaceDE w:val="0"/>
      <w:autoSpaceDN w:val="0"/>
      <w:adjustRightInd w:val="0"/>
      <w:spacing w:after="0" w:line="240" w:lineRule="auto"/>
    </w:pPr>
    <w:rPr>
      <w:rFonts w:ascii="Corbel" w:hAnsi="Corbel" w:cs="Corbel"/>
      <w:color w:val="000000"/>
      <w:sz w:val="24"/>
      <w:szCs w:val="24"/>
    </w:rPr>
  </w:style>
  <w:style w:type="character" w:styleId="a6">
    <w:name w:val="annotation reference"/>
    <w:basedOn w:val="a0"/>
    <w:uiPriority w:val="99"/>
    <w:semiHidden/>
    <w:unhideWhenUsed/>
    <w:rsid w:val="00242161"/>
    <w:rPr>
      <w:sz w:val="16"/>
      <w:szCs w:val="16"/>
    </w:rPr>
  </w:style>
  <w:style w:type="paragraph" w:styleId="a7">
    <w:name w:val="annotation text"/>
    <w:basedOn w:val="a"/>
    <w:link w:val="Char0"/>
    <w:uiPriority w:val="99"/>
    <w:semiHidden/>
    <w:unhideWhenUsed/>
    <w:rsid w:val="00242161"/>
    <w:rPr>
      <w:sz w:val="20"/>
      <w:szCs w:val="20"/>
    </w:rPr>
  </w:style>
  <w:style w:type="character" w:customStyle="1" w:styleId="Char0">
    <w:name w:val="Κείμενο σχολίου Char"/>
    <w:basedOn w:val="a0"/>
    <w:link w:val="a7"/>
    <w:uiPriority w:val="99"/>
    <w:semiHidden/>
    <w:rsid w:val="00242161"/>
    <w:rPr>
      <w:sz w:val="20"/>
      <w:szCs w:val="20"/>
    </w:rPr>
  </w:style>
  <w:style w:type="paragraph" w:styleId="a8">
    <w:name w:val="annotation subject"/>
    <w:basedOn w:val="a7"/>
    <w:next w:val="a7"/>
    <w:link w:val="Char1"/>
    <w:uiPriority w:val="99"/>
    <w:semiHidden/>
    <w:unhideWhenUsed/>
    <w:rsid w:val="00242161"/>
    <w:rPr>
      <w:b/>
      <w:bCs/>
    </w:rPr>
  </w:style>
  <w:style w:type="character" w:customStyle="1" w:styleId="Char1">
    <w:name w:val="Θέμα σχολίου Char"/>
    <w:basedOn w:val="Char0"/>
    <w:link w:val="a8"/>
    <w:uiPriority w:val="99"/>
    <w:semiHidden/>
    <w:rsid w:val="00242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10284</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Αναστασία Φυγκά</cp:lastModifiedBy>
  <cp:revision>2</cp:revision>
  <dcterms:created xsi:type="dcterms:W3CDTF">2021-05-26T12:04:00Z</dcterms:created>
  <dcterms:modified xsi:type="dcterms:W3CDTF">2021-05-26T12:04:00Z</dcterms:modified>
</cp:coreProperties>
</file>