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="-142" w:tblpY="-179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00"/>
        <w:gridCol w:w="3003"/>
      </w:tblGrid>
      <w:tr w:rsidR="00673358" w:rsidRPr="00752D5B" w14:paraId="60AECD56" w14:textId="77777777" w:rsidTr="00643BC8">
        <w:trPr>
          <w:trHeight w:val="1939"/>
        </w:trPr>
        <w:tc>
          <w:tcPr>
            <w:tcW w:w="3686" w:type="dxa"/>
          </w:tcPr>
          <w:p w14:paraId="52422774" w14:textId="77777777" w:rsidR="00673358" w:rsidRPr="00E6228E" w:rsidRDefault="00673358" w:rsidP="00643BC8">
            <w:pPr>
              <w:jc w:val="center"/>
              <w:rPr>
                <w:rFonts w:eastAsia="Times New Roman" w:cs="Calibri"/>
                <w:spacing w:val="128"/>
              </w:rPr>
            </w:pPr>
            <w:bookmarkStart w:id="0" w:name="_GoBack"/>
            <w:bookmarkEnd w:id="0"/>
            <w:r w:rsidRPr="00E6228E">
              <w:rPr>
                <w:rFonts w:eastAsia="Times New Roman" w:cs="Calibri"/>
                <w:spacing w:val="128"/>
              </w:rPr>
              <w:t>ΕΛΛΗΝΙΚΗ</w:t>
            </w:r>
          </w:p>
          <w:p w14:paraId="4EF06ABA" w14:textId="77777777" w:rsidR="00673358" w:rsidRPr="00E6228E" w:rsidRDefault="00673358" w:rsidP="00643BC8">
            <w:pPr>
              <w:jc w:val="center"/>
              <w:rPr>
                <w:rFonts w:eastAsia="Times New Roman" w:cs="Calibri"/>
                <w:spacing w:val="66"/>
              </w:rPr>
            </w:pPr>
            <w:r w:rsidRPr="00E6228E">
              <w:rPr>
                <w:rFonts w:eastAsia="Times New Roman" w:cs="Calibri"/>
                <w:spacing w:val="66"/>
              </w:rPr>
              <w:t>ΔΗΜΟΚΡΑΤΙΑ</w:t>
            </w:r>
          </w:p>
          <w:p w14:paraId="783B3663" w14:textId="77777777" w:rsidR="00673358" w:rsidRPr="00E6228E" w:rsidRDefault="00673358" w:rsidP="00643BC8">
            <w:pPr>
              <w:jc w:val="center"/>
              <w:rPr>
                <w:rFonts w:eastAsia="Times New Roman"/>
                <w:b/>
                <w:spacing w:val="48"/>
                <w:sz w:val="24"/>
                <w:szCs w:val="24"/>
              </w:rPr>
            </w:pPr>
            <w:r w:rsidRPr="00E6228E">
              <w:rPr>
                <w:rFonts w:eastAsia="Times New Roman"/>
                <w:b/>
                <w:spacing w:val="48"/>
                <w:sz w:val="24"/>
                <w:szCs w:val="24"/>
              </w:rPr>
              <w:t>ΔΗΜΟΚΡΙΤΕΙΟ</w:t>
            </w:r>
          </w:p>
          <w:p w14:paraId="12A2657C" w14:textId="77777777" w:rsidR="00673358" w:rsidRPr="00E6228E" w:rsidRDefault="00673358" w:rsidP="00643BC8">
            <w:pPr>
              <w:jc w:val="center"/>
              <w:rPr>
                <w:rFonts w:eastAsia="Times New Roman"/>
                <w:b/>
                <w:spacing w:val="32"/>
                <w:sz w:val="24"/>
                <w:szCs w:val="24"/>
              </w:rPr>
            </w:pPr>
            <w:r w:rsidRPr="00E6228E">
              <w:rPr>
                <w:rFonts w:eastAsia="Times New Roman"/>
                <w:b/>
                <w:spacing w:val="32"/>
                <w:sz w:val="24"/>
                <w:szCs w:val="24"/>
              </w:rPr>
              <w:t>ΠΑΝΕΠΙΣΤΗΜΙΟ</w:t>
            </w:r>
          </w:p>
          <w:p w14:paraId="7B1C00B6" w14:textId="77777777" w:rsidR="00673358" w:rsidRPr="00E6228E" w:rsidRDefault="00673358" w:rsidP="00643BC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6228E">
              <w:rPr>
                <w:rFonts w:eastAsia="Times New Roman"/>
                <w:b/>
                <w:spacing w:val="32"/>
                <w:sz w:val="24"/>
                <w:szCs w:val="24"/>
              </w:rPr>
              <w:t xml:space="preserve"> ΘΡΑΚΗΣ</w:t>
            </w:r>
          </w:p>
          <w:p w14:paraId="7C544EEF" w14:textId="77777777" w:rsidR="00673358" w:rsidRPr="00E6228E" w:rsidRDefault="00673358" w:rsidP="00643BC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6228E">
              <w:rPr>
                <w:rFonts w:eastAsia="Times New Roman"/>
                <w:sz w:val="20"/>
                <w:szCs w:val="20"/>
              </w:rPr>
              <w:t>ΠΑΝΕΠΙΣΤΗΜΙΟΥΠΟΛΗ</w:t>
            </w:r>
          </w:p>
          <w:p w14:paraId="49651ABD" w14:textId="77777777" w:rsidR="00673358" w:rsidRPr="00E6228E" w:rsidRDefault="00673358" w:rsidP="00643BC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6228E">
              <w:rPr>
                <w:rFonts w:eastAsia="Times New Roman"/>
                <w:sz w:val="20"/>
                <w:szCs w:val="20"/>
              </w:rPr>
              <w:t>691 00  ΚΟΜΟΤΗΝΗ</w:t>
            </w:r>
          </w:p>
          <w:p w14:paraId="46BF9E80" w14:textId="77777777" w:rsidR="00673358" w:rsidRPr="00E6228E" w:rsidRDefault="00673358" w:rsidP="00643BC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6228E">
              <w:rPr>
                <w:rFonts w:eastAsia="Times New Roman"/>
                <w:sz w:val="20"/>
                <w:szCs w:val="20"/>
              </w:rPr>
              <w:t>ΤΗΛ</w:t>
            </w:r>
            <w:r w:rsidRPr="00E6228E">
              <w:rPr>
                <w:rFonts w:eastAsia="Times New Roman"/>
                <w:sz w:val="20"/>
                <w:szCs w:val="20"/>
                <w:lang w:val="en-US"/>
              </w:rPr>
              <w:t>. 25310 39000</w:t>
            </w:r>
          </w:p>
        </w:tc>
        <w:tc>
          <w:tcPr>
            <w:tcW w:w="2100" w:type="dxa"/>
          </w:tcPr>
          <w:p w14:paraId="4030662C" w14:textId="77777777" w:rsidR="00673358" w:rsidRPr="00E6228E" w:rsidRDefault="00673358" w:rsidP="00643BC8">
            <w:pPr>
              <w:jc w:val="center"/>
              <w:rPr>
                <w:rFonts w:ascii="Estrangelo Edessa" w:eastAsia="Times New Roman" w:hAnsi="Estrangelo Edessa" w:cs="Estrangelo Edessa"/>
                <w:noProof/>
                <w:spacing w:val="128"/>
                <w:lang w:val="en-US"/>
              </w:rPr>
            </w:pPr>
          </w:p>
          <w:p w14:paraId="1BCC7F60" w14:textId="77777777" w:rsidR="00673358" w:rsidRPr="00E6228E" w:rsidRDefault="00673358" w:rsidP="00643BC8">
            <w:pPr>
              <w:jc w:val="center"/>
              <w:rPr>
                <w:rFonts w:ascii="Estrangelo Edessa" w:eastAsia="Times New Roman" w:hAnsi="Estrangelo Edessa" w:cs="Estrangelo Edessa"/>
                <w:noProof/>
                <w:spacing w:val="128"/>
                <w:lang w:val="en-US"/>
              </w:rPr>
            </w:pPr>
            <w:r w:rsidRPr="00E6228E">
              <w:rPr>
                <w:rFonts w:ascii="Estrangelo Edessa" w:eastAsia="Times New Roman" w:hAnsi="Estrangelo Edessa" w:cs="Estrangelo Edessa"/>
                <w:noProof/>
                <w:spacing w:val="128"/>
                <w:lang w:eastAsia="el-GR"/>
              </w:rPr>
              <w:drawing>
                <wp:inline distT="0" distB="0" distL="0" distR="0" wp14:anchorId="2A12ABCC" wp14:editId="2955894D">
                  <wp:extent cx="885825" cy="1071880"/>
                  <wp:effectExtent l="0" t="0" r="9525" b="0"/>
                  <wp:docPr id="148" name="Εικόνα 148" descr="C:\Users\Sonia\Desktop\sonia\ΛΟΓΟΤΥΠΑ-νεα\new logos ΔΠΘ\ελληνικά\dimokritos χωρις τιτλ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ia\Desktop\sonia\ΛΟΓΟΤΥΠΑ-νεα\new logos ΔΠΘ\ελληνικά\dimokritos χωρις τιτλ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20" cy="108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</w:tcPr>
          <w:p w14:paraId="0F3F541A" w14:textId="77777777" w:rsidR="00673358" w:rsidRPr="00E6228E" w:rsidRDefault="00673358" w:rsidP="00643BC8">
            <w:pPr>
              <w:jc w:val="center"/>
              <w:rPr>
                <w:rFonts w:ascii="Arial Narrow" w:eastAsia="Times New Roman" w:hAnsi="Arial Narrow" w:cs="Estrangelo Edessa"/>
                <w:noProof/>
                <w:spacing w:val="128"/>
                <w:lang w:val="en-US"/>
              </w:rPr>
            </w:pPr>
            <w:r w:rsidRPr="00E6228E">
              <w:rPr>
                <w:rFonts w:ascii="Arial Narrow" w:eastAsia="Times New Roman" w:hAnsi="Arial Narrow" w:cs="Estrangelo Edessa"/>
                <w:noProof/>
                <w:spacing w:val="128"/>
                <w:lang w:val="en-US"/>
              </w:rPr>
              <w:t>HELLENIC  REPUBLIC</w:t>
            </w:r>
          </w:p>
          <w:p w14:paraId="0B8A3534" w14:textId="77777777" w:rsidR="00673358" w:rsidRPr="00E6228E" w:rsidRDefault="00673358" w:rsidP="00643BC8">
            <w:pPr>
              <w:jc w:val="center"/>
              <w:rPr>
                <w:rFonts w:eastAsia="Times New Roman"/>
                <w:b/>
                <w:spacing w:val="60"/>
                <w:lang w:val="en-US"/>
              </w:rPr>
            </w:pPr>
            <w:r w:rsidRPr="00E6228E">
              <w:rPr>
                <w:rFonts w:eastAsia="Times New Roman"/>
                <w:b/>
                <w:spacing w:val="60"/>
                <w:lang w:val="en-US"/>
              </w:rPr>
              <w:t>DEMOCRITUS</w:t>
            </w:r>
          </w:p>
          <w:p w14:paraId="5027B181" w14:textId="77777777" w:rsidR="00673358" w:rsidRPr="00E6228E" w:rsidRDefault="00673358" w:rsidP="00643BC8">
            <w:pPr>
              <w:jc w:val="center"/>
              <w:rPr>
                <w:rFonts w:eastAsia="Times New Roman"/>
                <w:b/>
                <w:spacing w:val="76"/>
                <w:lang w:val="en-US"/>
              </w:rPr>
            </w:pPr>
            <w:r w:rsidRPr="00E6228E">
              <w:rPr>
                <w:rFonts w:eastAsia="Times New Roman"/>
                <w:b/>
                <w:spacing w:val="76"/>
                <w:lang w:val="en-US"/>
              </w:rPr>
              <w:t>UNIVERSITY</w:t>
            </w:r>
          </w:p>
          <w:p w14:paraId="1DD182BF" w14:textId="77777777" w:rsidR="00673358" w:rsidRPr="00E6228E" w:rsidRDefault="00673358" w:rsidP="00643BC8">
            <w:pPr>
              <w:jc w:val="center"/>
              <w:rPr>
                <w:rFonts w:eastAsia="Times New Roman"/>
                <w:b/>
                <w:spacing w:val="76"/>
                <w:lang w:val="en-US"/>
              </w:rPr>
            </w:pPr>
            <w:r w:rsidRPr="00E6228E">
              <w:rPr>
                <w:rFonts w:eastAsia="Times New Roman"/>
                <w:b/>
                <w:spacing w:val="76"/>
                <w:lang w:val="en-US"/>
              </w:rPr>
              <w:t xml:space="preserve">OF THRACE </w:t>
            </w:r>
          </w:p>
          <w:p w14:paraId="0991ADE9" w14:textId="77777777" w:rsidR="00673358" w:rsidRPr="00E6228E" w:rsidRDefault="00673358" w:rsidP="00643BC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E6228E">
              <w:rPr>
                <w:rFonts w:eastAsia="Times New Roman"/>
                <w:sz w:val="20"/>
                <w:szCs w:val="20"/>
                <w:lang w:val="en-US"/>
              </w:rPr>
              <w:t xml:space="preserve">UNIVERSITY CAMPUS </w:t>
            </w:r>
          </w:p>
          <w:p w14:paraId="34C972ED" w14:textId="77777777" w:rsidR="00673358" w:rsidRPr="00E6228E" w:rsidRDefault="00673358" w:rsidP="00643BC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E6228E">
              <w:rPr>
                <w:rFonts w:eastAsia="Times New Roman"/>
                <w:sz w:val="20"/>
                <w:szCs w:val="20"/>
                <w:lang w:val="en-US"/>
              </w:rPr>
              <w:t>GR-691 00  KOMOTINI</w:t>
            </w:r>
          </w:p>
          <w:p w14:paraId="2F4AB92D" w14:textId="77777777" w:rsidR="00673358" w:rsidRPr="00E6228E" w:rsidRDefault="00673358" w:rsidP="00643BC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E6228E">
              <w:rPr>
                <w:rFonts w:eastAsia="Times New Roman"/>
                <w:sz w:val="20"/>
                <w:szCs w:val="20"/>
              </w:rPr>
              <w:t>Τ</w:t>
            </w:r>
            <w:r w:rsidRPr="00E6228E">
              <w:rPr>
                <w:rFonts w:eastAsia="Times New Roman"/>
                <w:sz w:val="20"/>
                <w:szCs w:val="20"/>
                <w:lang w:val="en-US"/>
              </w:rPr>
              <w:t>EL+30 25310 39000</w:t>
            </w:r>
          </w:p>
        </w:tc>
      </w:tr>
    </w:tbl>
    <w:p w14:paraId="2D083BDA" w14:textId="77777777" w:rsidR="00673358" w:rsidRDefault="00673358" w:rsidP="00673358">
      <w:pPr>
        <w:pStyle w:val="a4"/>
      </w:pPr>
    </w:p>
    <w:p w14:paraId="2FECEB58" w14:textId="77777777" w:rsidR="00673358" w:rsidRPr="00673358" w:rsidRDefault="00673358" w:rsidP="00012E04">
      <w:pPr>
        <w:spacing w:after="0" w:line="276" w:lineRule="auto"/>
        <w:ind w:firstLine="720"/>
        <w:jc w:val="both"/>
        <w:rPr>
          <w:rFonts w:ascii="Calibri" w:hAnsi="Calibri" w:cs="Calibri"/>
          <w:sz w:val="24"/>
          <w:szCs w:val="24"/>
          <w:lang w:val="en"/>
        </w:rPr>
      </w:pPr>
    </w:p>
    <w:p w14:paraId="2F0D5DF2" w14:textId="77777777" w:rsidR="00673358" w:rsidRPr="00643BC8" w:rsidRDefault="00643BC8" w:rsidP="00643BC8">
      <w:pPr>
        <w:spacing w:after="0" w:line="276" w:lineRule="auto"/>
        <w:ind w:firstLine="720"/>
        <w:jc w:val="center"/>
        <w:rPr>
          <w:rFonts w:ascii="Calibri" w:hAnsi="Calibri" w:cs="Calibri"/>
          <w:b/>
          <w:sz w:val="24"/>
          <w:szCs w:val="24"/>
        </w:rPr>
      </w:pPr>
      <w:r w:rsidRPr="00643BC8">
        <w:rPr>
          <w:rFonts w:ascii="Calibri" w:hAnsi="Calibri" w:cs="Calibri"/>
          <w:b/>
          <w:sz w:val="24"/>
          <w:szCs w:val="24"/>
        </w:rPr>
        <w:t>Δελτίο τύπου</w:t>
      </w:r>
    </w:p>
    <w:p w14:paraId="2ED9D1A0" w14:textId="77777777" w:rsidR="00673358" w:rsidRPr="004F786D" w:rsidRDefault="00673358" w:rsidP="00012E04">
      <w:pPr>
        <w:spacing w:after="0"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</w:p>
    <w:p w14:paraId="754BB041" w14:textId="77777777" w:rsidR="00673358" w:rsidRPr="004F786D" w:rsidRDefault="00673358" w:rsidP="004F786D">
      <w:pPr>
        <w:spacing w:after="0" w:line="276" w:lineRule="auto"/>
        <w:ind w:firstLine="720"/>
        <w:jc w:val="right"/>
        <w:rPr>
          <w:rFonts w:ascii="Calibri" w:hAnsi="Calibri" w:cs="Calibri"/>
          <w:sz w:val="24"/>
          <w:szCs w:val="24"/>
        </w:rPr>
      </w:pPr>
    </w:p>
    <w:p w14:paraId="73B5923D" w14:textId="2C2AE666" w:rsidR="004C5589" w:rsidRPr="004F786D" w:rsidRDefault="00FB47E5" w:rsidP="00643BC8">
      <w:pPr>
        <w:spacing w:after="0" w:line="276" w:lineRule="auto"/>
        <w:ind w:right="-341" w:firstLine="720"/>
        <w:jc w:val="both"/>
        <w:rPr>
          <w:rFonts w:cstheme="minorHAnsi"/>
          <w:sz w:val="24"/>
          <w:szCs w:val="24"/>
        </w:rPr>
      </w:pPr>
      <w:r w:rsidRPr="004F786D">
        <w:rPr>
          <w:rFonts w:cstheme="minorHAnsi"/>
          <w:color w:val="424242"/>
          <w:sz w:val="24"/>
          <w:szCs w:val="24"/>
          <w:shd w:val="clear" w:color="auto" w:fill="FFFFFF"/>
        </w:rPr>
        <w:t xml:space="preserve">Το </w:t>
      </w:r>
      <w:r w:rsidRPr="004F786D">
        <w:rPr>
          <w:rFonts w:cstheme="minorHAnsi"/>
          <w:i/>
          <w:iCs/>
          <w:color w:val="424242"/>
          <w:sz w:val="24"/>
          <w:szCs w:val="24"/>
          <w:shd w:val="clear" w:color="auto" w:fill="FFFFFF"/>
        </w:rPr>
        <w:t>Δημοκρίτειο Πανεπιστήμιο Θράκης</w:t>
      </w:r>
      <w:r w:rsidRPr="004F786D">
        <w:rPr>
          <w:rFonts w:cstheme="minorHAnsi"/>
          <w:color w:val="424242"/>
          <w:sz w:val="24"/>
          <w:szCs w:val="24"/>
          <w:shd w:val="clear" w:color="auto" w:fill="FFFFFF"/>
        </w:rPr>
        <w:t xml:space="preserve"> και η </w:t>
      </w:r>
      <w:r w:rsidRPr="004F786D">
        <w:rPr>
          <w:rFonts w:cstheme="minorHAnsi"/>
          <w:i/>
          <w:iCs/>
          <w:color w:val="424242"/>
          <w:sz w:val="24"/>
          <w:szCs w:val="24"/>
          <w:shd w:val="clear" w:color="auto" w:fill="FFFFFF"/>
        </w:rPr>
        <w:t>Επιτροπή Βιώσιμης Ανάπτυξης</w:t>
      </w:r>
      <w:r w:rsidRPr="004F786D">
        <w:rPr>
          <w:rFonts w:cstheme="minorHAnsi"/>
          <w:color w:val="424242"/>
          <w:sz w:val="24"/>
          <w:szCs w:val="24"/>
          <w:shd w:val="clear" w:color="auto" w:fill="FFFFFF"/>
        </w:rPr>
        <w:t> </w:t>
      </w:r>
      <w:r w:rsidR="00BA1570" w:rsidRPr="004F786D">
        <w:rPr>
          <w:rFonts w:cstheme="minorHAnsi"/>
          <w:sz w:val="24"/>
          <w:szCs w:val="24"/>
        </w:rPr>
        <w:t xml:space="preserve">σε συνεργασία με το </w:t>
      </w:r>
      <w:r w:rsidR="00BA1570" w:rsidRPr="004F786D">
        <w:rPr>
          <w:rFonts w:cstheme="minorHAnsi"/>
          <w:i/>
          <w:sz w:val="24"/>
          <w:szCs w:val="24"/>
        </w:rPr>
        <w:t>Europe Direct Ανατολικής Μακεδονίας-Θράκης</w:t>
      </w:r>
      <w:r w:rsidR="008157AB" w:rsidRPr="004F786D">
        <w:rPr>
          <w:rFonts w:cstheme="minorHAnsi"/>
          <w:i/>
          <w:sz w:val="24"/>
          <w:szCs w:val="24"/>
        </w:rPr>
        <w:t>,</w:t>
      </w:r>
      <w:r w:rsidR="00BA1570" w:rsidRPr="004F786D">
        <w:rPr>
          <w:rFonts w:cstheme="minorHAnsi"/>
          <w:sz w:val="24"/>
          <w:szCs w:val="24"/>
        </w:rPr>
        <w:t xml:space="preserve"> </w:t>
      </w:r>
      <w:r w:rsidR="004C5589" w:rsidRPr="004F786D">
        <w:rPr>
          <w:rFonts w:cstheme="minorHAnsi"/>
          <w:sz w:val="24"/>
          <w:szCs w:val="24"/>
        </w:rPr>
        <w:t>στο πλαίσιο της Παγκόσμιας Ημέρας Περιβάλλοντος</w:t>
      </w:r>
      <w:r w:rsidR="008157AB" w:rsidRPr="004F786D">
        <w:rPr>
          <w:rFonts w:cstheme="minorHAnsi"/>
          <w:sz w:val="24"/>
          <w:szCs w:val="24"/>
        </w:rPr>
        <w:t>,</w:t>
      </w:r>
      <w:r w:rsidR="004C5589" w:rsidRPr="004F786D">
        <w:rPr>
          <w:rFonts w:cstheme="minorHAnsi"/>
          <w:sz w:val="24"/>
          <w:szCs w:val="24"/>
        </w:rPr>
        <w:t xml:space="preserve"> </w:t>
      </w:r>
      <w:r w:rsidR="00012E04" w:rsidRPr="004F786D">
        <w:rPr>
          <w:rFonts w:cstheme="minorHAnsi"/>
          <w:sz w:val="24"/>
          <w:szCs w:val="24"/>
        </w:rPr>
        <w:t>διοργανώνουν</w:t>
      </w:r>
      <w:r w:rsidR="008157AB" w:rsidRPr="004F786D">
        <w:rPr>
          <w:rFonts w:cstheme="minorHAnsi"/>
          <w:sz w:val="24"/>
          <w:szCs w:val="24"/>
        </w:rPr>
        <w:t xml:space="preserve">, </w:t>
      </w:r>
      <w:r w:rsidR="008157AB" w:rsidRPr="004F786D">
        <w:rPr>
          <w:rFonts w:cstheme="minorHAnsi"/>
          <w:i/>
          <w:sz w:val="24"/>
          <w:szCs w:val="24"/>
        </w:rPr>
        <w:t>την Παρασκευή 4 Ιουνίου</w:t>
      </w:r>
      <w:r w:rsidR="00752D5B">
        <w:rPr>
          <w:rFonts w:cstheme="minorHAnsi"/>
          <w:i/>
          <w:sz w:val="24"/>
          <w:szCs w:val="24"/>
        </w:rPr>
        <w:t xml:space="preserve"> και </w:t>
      </w:r>
      <w:r w:rsidR="008157AB" w:rsidRPr="004F786D">
        <w:rPr>
          <w:rFonts w:cstheme="minorHAnsi"/>
          <w:i/>
          <w:sz w:val="24"/>
          <w:szCs w:val="24"/>
        </w:rPr>
        <w:t xml:space="preserve"> </w:t>
      </w:r>
      <w:r w:rsidRPr="004F786D">
        <w:rPr>
          <w:rFonts w:cstheme="minorHAnsi"/>
          <w:i/>
          <w:sz w:val="24"/>
          <w:szCs w:val="24"/>
        </w:rPr>
        <w:t xml:space="preserve">ώρα </w:t>
      </w:r>
      <w:r w:rsidR="008157AB" w:rsidRPr="004F786D">
        <w:rPr>
          <w:rFonts w:cstheme="minorHAnsi"/>
          <w:i/>
          <w:sz w:val="24"/>
          <w:szCs w:val="24"/>
        </w:rPr>
        <w:t xml:space="preserve">19:00, </w:t>
      </w:r>
      <w:r w:rsidR="00BA1570" w:rsidRPr="004F786D">
        <w:rPr>
          <w:rFonts w:cstheme="minorHAnsi"/>
          <w:sz w:val="24"/>
          <w:szCs w:val="24"/>
        </w:rPr>
        <w:t>διαδικτυακή εκδήλωση με τίτλο: «</w:t>
      </w:r>
      <w:r w:rsidR="00BA1570" w:rsidRPr="004F786D">
        <w:rPr>
          <w:rFonts w:cstheme="minorHAnsi"/>
          <w:b/>
          <w:sz w:val="24"/>
          <w:szCs w:val="24"/>
        </w:rPr>
        <w:t>ΚΛΙΜΑΤΙΚΗ ΑΛΛΑΓΗ στην μετά-COVID εποχή»</w:t>
      </w:r>
      <w:r w:rsidR="00BA1570" w:rsidRPr="004F786D">
        <w:rPr>
          <w:rFonts w:cstheme="minorHAnsi"/>
          <w:sz w:val="24"/>
          <w:szCs w:val="24"/>
        </w:rPr>
        <w:t xml:space="preserve">, </w:t>
      </w:r>
    </w:p>
    <w:p w14:paraId="17B82C44" w14:textId="1CA5E344" w:rsidR="00BA1570" w:rsidRPr="004F786D" w:rsidRDefault="00BA1570" w:rsidP="00643BC8">
      <w:pPr>
        <w:spacing w:after="0" w:line="276" w:lineRule="auto"/>
        <w:ind w:right="-341" w:firstLine="720"/>
        <w:jc w:val="both"/>
        <w:rPr>
          <w:rFonts w:cstheme="minorHAnsi"/>
          <w:sz w:val="24"/>
          <w:szCs w:val="24"/>
        </w:rPr>
      </w:pPr>
      <w:r w:rsidRPr="004F786D">
        <w:rPr>
          <w:rFonts w:cstheme="minorHAnsi"/>
          <w:sz w:val="24"/>
          <w:szCs w:val="24"/>
        </w:rPr>
        <w:t xml:space="preserve">Η Επιτροπή Βιώσιμης Ανάπτυξης του ΔΠΘ, </w:t>
      </w:r>
      <w:r w:rsidR="008157AB" w:rsidRPr="004F786D">
        <w:rPr>
          <w:rFonts w:cstheme="minorHAnsi"/>
          <w:sz w:val="24"/>
          <w:szCs w:val="24"/>
        </w:rPr>
        <w:t xml:space="preserve">απαρτιζόμενη από </w:t>
      </w:r>
      <w:r w:rsidRPr="004F786D">
        <w:rPr>
          <w:rFonts w:cstheme="minorHAnsi"/>
          <w:sz w:val="24"/>
          <w:szCs w:val="24"/>
        </w:rPr>
        <w:t xml:space="preserve">τον Αντιπρύτανη Οικονομικών, Προγραμματισμού και Ανάπτυξης, Καθηγητή του Τμήματος Πολιτικών Μηχανικών </w:t>
      </w:r>
      <w:r w:rsidRPr="007B56ED">
        <w:rPr>
          <w:rFonts w:cstheme="minorHAnsi"/>
          <w:i/>
          <w:sz w:val="24"/>
          <w:szCs w:val="24"/>
        </w:rPr>
        <w:t>κ. Φώτ</w:t>
      </w:r>
      <w:r w:rsidR="004C5589" w:rsidRPr="007B56ED">
        <w:rPr>
          <w:rFonts w:cstheme="minorHAnsi"/>
          <w:i/>
          <w:sz w:val="24"/>
          <w:szCs w:val="24"/>
        </w:rPr>
        <w:t>η</w:t>
      </w:r>
      <w:r w:rsidRPr="007B56ED">
        <w:rPr>
          <w:rFonts w:cstheme="minorHAnsi"/>
          <w:i/>
          <w:sz w:val="24"/>
          <w:szCs w:val="24"/>
        </w:rPr>
        <w:t xml:space="preserve"> Μάρη,</w:t>
      </w:r>
      <w:r w:rsidRPr="004F786D">
        <w:rPr>
          <w:rFonts w:cstheme="minorHAnsi"/>
          <w:sz w:val="24"/>
          <w:szCs w:val="24"/>
        </w:rPr>
        <w:t xml:space="preserve"> την Πρόεδρο του Τμήματος Κοινωνικής Πολιτικής </w:t>
      </w:r>
      <w:r w:rsidR="00E43C14" w:rsidRPr="004F786D">
        <w:rPr>
          <w:rFonts w:cstheme="minorHAnsi"/>
          <w:sz w:val="24"/>
          <w:szCs w:val="24"/>
        </w:rPr>
        <w:t xml:space="preserve">Καθηγήτρια </w:t>
      </w:r>
      <w:r w:rsidRPr="004F786D">
        <w:rPr>
          <w:rFonts w:cstheme="minorHAnsi"/>
          <w:sz w:val="24"/>
          <w:szCs w:val="24"/>
        </w:rPr>
        <w:t xml:space="preserve">κα </w:t>
      </w:r>
      <w:r w:rsidRPr="007B56ED">
        <w:rPr>
          <w:rFonts w:cstheme="minorHAnsi"/>
          <w:i/>
          <w:sz w:val="24"/>
          <w:szCs w:val="24"/>
        </w:rPr>
        <w:t>Μαρία Πεμπετζόγλου</w:t>
      </w:r>
      <w:r w:rsidRPr="004F786D">
        <w:rPr>
          <w:rFonts w:cstheme="minorHAnsi"/>
          <w:sz w:val="24"/>
          <w:szCs w:val="24"/>
        </w:rPr>
        <w:t xml:space="preserve"> και τον Αν</w:t>
      </w:r>
      <w:r w:rsidR="00E43C14" w:rsidRPr="004F786D">
        <w:rPr>
          <w:rFonts w:cstheme="minorHAnsi"/>
          <w:sz w:val="24"/>
          <w:szCs w:val="24"/>
        </w:rPr>
        <w:t>.</w:t>
      </w:r>
      <w:r w:rsidRPr="004F786D">
        <w:rPr>
          <w:rFonts w:cstheme="minorHAnsi"/>
          <w:sz w:val="24"/>
          <w:szCs w:val="24"/>
        </w:rPr>
        <w:t xml:space="preserve"> Καθηγητή του Τμήματος Μηχανικών Περιβάλλοντος </w:t>
      </w:r>
      <w:r w:rsidR="00E43C14" w:rsidRPr="004F786D">
        <w:rPr>
          <w:rFonts w:cstheme="minorHAnsi"/>
          <w:sz w:val="24"/>
          <w:szCs w:val="24"/>
        </w:rPr>
        <w:t xml:space="preserve">κ. </w:t>
      </w:r>
      <w:r w:rsidRPr="007B56ED">
        <w:rPr>
          <w:rFonts w:cstheme="minorHAnsi"/>
          <w:i/>
          <w:sz w:val="24"/>
          <w:szCs w:val="24"/>
        </w:rPr>
        <w:t>Γιάννη Νικολάου</w:t>
      </w:r>
      <w:r w:rsidRPr="004F786D">
        <w:rPr>
          <w:rFonts w:cstheme="minorHAnsi"/>
          <w:sz w:val="24"/>
          <w:szCs w:val="24"/>
        </w:rPr>
        <w:t xml:space="preserve">, </w:t>
      </w:r>
      <w:r w:rsidR="004C5589" w:rsidRPr="004F786D">
        <w:rPr>
          <w:rFonts w:cstheme="minorHAnsi"/>
          <w:sz w:val="24"/>
          <w:szCs w:val="24"/>
        </w:rPr>
        <w:t xml:space="preserve">κατά τη διάρκεια της εκδήλωσης </w:t>
      </w:r>
      <w:r w:rsidRPr="004F786D">
        <w:rPr>
          <w:rFonts w:cstheme="minorHAnsi"/>
          <w:sz w:val="24"/>
          <w:szCs w:val="24"/>
        </w:rPr>
        <w:t>θα παρουσιάσει την Περιβαλλοντική Πολιτική του Πανεπιστημίου και τις δράσεις του για την επίτευξη των 17 στόχων Βιώσιμης Ανάπτυξης</w:t>
      </w:r>
      <w:r w:rsidR="00FB47E5" w:rsidRPr="004F786D">
        <w:rPr>
          <w:rFonts w:cstheme="minorHAnsi"/>
          <w:sz w:val="24"/>
          <w:szCs w:val="24"/>
        </w:rPr>
        <w:t>,</w:t>
      </w:r>
      <w:r w:rsidRPr="004F786D">
        <w:rPr>
          <w:rFonts w:cstheme="minorHAnsi"/>
          <w:sz w:val="24"/>
          <w:szCs w:val="24"/>
        </w:rPr>
        <w:t xml:space="preserve"> </w:t>
      </w:r>
      <w:r w:rsidR="008157AB" w:rsidRPr="004F786D">
        <w:rPr>
          <w:rFonts w:cstheme="minorHAnsi"/>
          <w:sz w:val="24"/>
          <w:szCs w:val="24"/>
        </w:rPr>
        <w:t>όπως αυτοί υιοθετήθηκαν από τα κράτη-μέλη των Ηνωμένων Εθνών το 2015.</w:t>
      </w:r>
    </w:p>
    <w:p w14:paraId="0F86FB28" w14:textId="50542620" w:rsidR="00E43C14" w:rsidRPr="004F786D" w:rsidRDefault="00BA1570" w:rsidP="00F74337">
      <w:pPr>
        <w:spacing w:after="0" w:line="276" w:lineRule="auto"/>
        <w:ind w:right="-341" w:firstLine="720"/>
        <w:jc w:val="both"/>
        <w:rPr>
          <w:rFonts w:cstheme="minorHAnsi"/>
          <w:sz w:val="24"/>
          <w:szCs w:val="24"/>
        </w:rPr>
      </w:pPr>
      <w:r w:rsidRPr="004F786D">
        <w:rPr>
          <w:rFonts w:cstheme="minorHAnsi"/>
          <w:sz w:val="24"/>
          <w:szCs w:val="24"/>
        </w:rPr>
        <w:t>Προσκεκλημένοι ομιλητές στην εκδήλωση είναι διακεκριμένοι επιστήμονες και ακαδημαϊκοί</w:t>
      </w:r>
      <w:r w:rsidR="00E43C14" w:rsidRPr="004F786D">
        <w:rPr>
          <w:rFonts w:cstheme="minorHAnsi"/>
          <w:sz w:val="24"/>
          <w:szCs w:val="24"/>
        </w:rPr>
        <w:t xml:space="preserve"> </w:t>
      </w:r>
      <w:r w:rsidRPr="004F786D">
        <w:rPr>
          <w:rFonts w:cstheme="minorHAnsi"/>
          <w:sz w:val="24"/>
          <w:szCs w:val="24"/>
        </w:rPr>
        <w:t>με εξαιρετικά πλούσιο ερευνητικό και συγγραφικό έργο στο πεδίο της περιβαλλοντικής</w:t>
      </w:r>
      <w:r w:rsidR="00E43C14" w:rsidRPr="004F786D">
        <w:rPr>
          <w:rFonts w:cstheme="minorHAnsi"/>
          <w:sz w:val="24"/>
          <w:szCs w:val="24"/>
        </w:rPr>
        <w:t xml:space="preserve"> </w:t>
      </w:r>
      <w:r w:rsidRPr="004F786D">
        <w:rPr>
          <w:rFonts w:cstheme="minorHAnsi"/>
          <w:sz w:val="24"/>
          <w:szCs w:val="24"/>
        </w:rPr>
        <w:t>πολιτικής και της πράσινης οικονομίας, οι οποίοι θα παρουσιάσουν τις πολιτικές</w:t>
      </w:r>
      <w:r w:rsidR="00E43C14" w:rsidRPr="004F786D">
        <w:rPr>
          <w:rFonts w:cstheme="minorHAnsi"/>
          <w:sz w:val="24"/>
          <w:szCs w:val="24"/>
        </w:rPr>
        <w:t xml:space="preserve"> </w:t>
      </w:r>
      <w:r w:rsidRPr="004F786D">
        <w:rPr>
          <w:rFonts w:cstheme="minorHAnsi"/>
          <w:sz w:val="24"/>
          <w:szCs w:val="24"/>
        </w:rPr>
        <w:t xml:space="preserve">αντιμετώπισης του φαινομένου της κλιματικής αλλαγής στη χώρα μας και θα σχολιάσουν </w:t>
      </w:r>
      <w:r w:rsidR="00E43C14" w:rsidRPr="004F786D">
        <w:rPr>
          <w:rFonts w:cstheme="minorHAnsi"/>
          <w:sz w:val="24"/>
          <w:szCs w:val="24"/>
        </w:rPr>
        <w:t xml:space="preserve">τις </w:t>
      </w:r>
      <w:r w:rsidRPr="004F786D">
        <w:rPr>
          <w:rFonts w:cstheme="minorHAnsi"/>
          <w:sz w:val="24"/>
          <w:szCs w:val="24"/>
        </w:rPr>
        <w:t>προοπτικές που ανοίγονται για την επίτευξη βιώσιμης ανάπτυξης στην μετά-covid εποχή.</w:t>
      </w:r>
    </w:p>
    <w:p w14:paraId="485DE7D3" w14:textId="47476AEC" w:rsidR="00BA1570" w:rsidRPr="004F786D" w:rsidRDefault="00BA1570" w:rsidP="00F74337">
      <w:pPr>
        <w:spacing w:after="0" w:line="276" w:lineRule="auto"/>
        <w:ind w:right="-341" w:firstLine="360"/>
        <w:jc w:val="both"/>
        <w:rPr>
          <w:rFonts w:cstheme="minorHAnsi"/>
          <w:sz w:val="24"/>
          <w:szCs w:val="24"/>
        </w:rPr>
      </w:pPr>
      <w:r w:rsidRPr="004F786D">
        <w:rPr>
          <w:rFonts w:cstheme="minorHAnsi"/>
          <w:sz w:val="24"/>
          <w:szCs w:val="24"/>
        </w:rPr>
        <w:t>Η εκδήλωση θα πραγματοποιηθεί με τη μορφή στρογγυλής τράπεζας και θα συμμετέχουν οι:</w:t>
      </w:r>
    </w:p>
    <w:p w14:paraId="55936FA1" w14:textId="77777777" w:rsidR="00BA1570" w:rsidRPr="004F786D" w:rsidRDefault="00BA1570" w:rsidP="00643BC8">
      <w:pPr>
        <w:numPr>
          <w:ilvl w:val="0"/>
          <w:numId w:val="1"/>
        </w:numPr>
        <w:spacing w:after="0" w:line="276" w:lineRule="auto"/>
        <w:ind w:right="-341"/>
        <w:jc w:val="both"/>
        <w:rPr>
          <w:rFonts w:cstheme="minorHAnsi"/>
          <w:sz w:val="24"/>
          <w:szCs w:val="24"/>
        </w:rPr>
      </w:pPr>
      <w:r w:rsidRPr="007B56ED">
        <w:rPr>
          <w:rFonts w:cstheme="minorHAnsi"/>
          <w:i/>
          <w:sz w:val="24"/>
          <w:szCs w:val="24"/>
        </w:rPr>
        <w:t>Ανδρέας Παπανδρέου</w:t>
      </w:r>
      <w:r w:rsidRPr="004F786D">
        <w:rPr>
          <w:rFonts w:cstheme="minorHAnsi"/>
          <w:sz w:val="24"/>
          <w:szCs w:val="24"/>
        </w:rPr>
        <w:t>, Καθηγητής Περιβαλλοντικών Οικονομικών ΕΚΠΑ</w:t>
      </w:r>
    </w:p>
    <w:p w14:paraId="142E557F" w14:textId="26FA1244" w:rsidR="00BA1570" w:rsidRPr="004F786D" w:rsidRDefault="00BA1570" w:rsidP="00643BC8">
      <w:pPr>
        <w:numPr>
          <w:ilvl w:val="0"/>
          <w:numId w:val="1"/>
        </w:numPr>
        <w:spacing w:after="0" w:line="276" w:lineRule="auto"/>
        <w:ind w:right="-341"/>
        <w:jc w:val="both"/>
        <w:rPr>
          <w:rFonts w:cstheme="minorHAnsi"/>
          <w:sz w:val="24"/>
          <w:szCs w:val="24"/>
        </w:rPr>
      </w:pPr>
      <w:r w:rsidRPr="007B56ED">
        <w:rPr>
          <w:rFonts w:cstheme="minorHAnsi"/>
          <w:i/>
          <w:sz w:val="24"/>
          <w:szCs w:val="24"/>
        </w:rPr>
        <w:t>Δημήτριος Λάλας,</w:t>
      </w:r>
      <w:r w:rsidRPr="004F786D">
        <w:rPr>
          <w:rFonts w:cstheme="minorHAnsi"/>
          <w:sz w:val="24"/>
          <w:szCs w:val="24"/>
        </w:rPr>
        <w:t xml:space="preserve"> </w:t>
      </w:r>
      <w:r w:rsidR="00FB47E5" w:rsidRPr="004F786D">
        <w:rPr>
          <w:rFonts w:cstheme="minorHAnsi"/>
          <w:sz w:val="24"/>
          <w:szCs w:val="24"/>
        </w:rPr>
        <w:t xml:space="preserve">τ. </w:t>
      </w:r>
      <w:r w:rsidRPr="004F786D">
        <w:rPr>
          <w:rFonts w:cstheme="minorHAnsi"/>
          <w:sz w:val="24"/>
          <w:szCs w:val="24"/>
        </w:rPr>
        <w:t xml:space="preserve">Καθηγητής ΕΚΠΑ </w:t>
      </w:r>
    </w:p>
    <w:p w14:paraId="5092B317" w14:textId="77777777" w:rsidR="00BA1570" w:rsidRPr="004F786D" w:rsidRDefault="00BA1570" w:rsidP="00643BC8">
      <w:pPr>
        <w:numPr>
          <w:ilvl w:val="0"/>
          <w:numId w:val="1"/>
        </w:numPr>
        <w:spacing w:after="0" w:line="276" w:lineRule="auto"/>
        <w:ind w:right="-341"/>
        <w:jc w:val="both"/>
        <w:rPr>
          <w:rFonts w:cstheme="minorHAnsi"/>
          <w:sz w:val="24"/>
          <w:szCs w:val="24"/>
        </w:rPr>
      </w:pPr>
      <w:r w:rsidRPr="007B56ED">
        <w:rPr>
          <w:rFonts w:cstheme="minorHAnsi"/>
          <w:i/>
          <w:sz w:val="24"/>
          <w:szCs w:val="24"/>
        </w:rPr>
        <w:t>Σπυρίδων Ραψομανίκης,</w:t>
      </w:r>
      <w:r w:rsidRPr="004F786D">
        <w:rPr>
          <w:rFonts w:cstheme="minorHAnsi"/>
          <w:sz w:val="24"/>
          <w:szCs w:val="24"/>
        </w:rPr>
        <w:t xml:space="preserve"> Καθηγητής Αέριας Ρύπανσης και Αντιρρυπαντικής</w:t>
      </w:r>
      <w:r w:rsidR="00E43C14" w:rsidRPr="004F786D">
        <w:rPr>
          <w:rFonts w:cstheme="minorHAnsi"/>
          <w:sz w:val="24"/>
          <w:szCs w:val="24"/>
        </w:rPr>
        <w:t xml:space="preserve"> </w:t>
      </w:r>
      <w:r w:rsidRPr="004F786D">
        <w:rPr>
          <w:rFonts w:cstheme="minorHAnsi"/>
          <w:sz w:val="24"/>
          <w:szCs w:val="24"/>
        </w:rPr>
        <w:t>Τεχνολογίας ΔΠΘ</w:t>
      </w:r>
    </w:p>
    <w:p w14:paraId="26ED5DE9" w14:textId="77777777" w:rsidR="00BA1570" w:rsidRPr="004F786D" w:rsidRDefault="00BA1570" w:rsidP="00643BC8">
      <w:pPr>
        <w:numPr>
          <w:ilvl w:val="0"/>
          <w:numId w:val="1"/>
        </w:numPr>
        <w:spacing w:after="0" w:line="276" w:lineRule="auto"/>
        <w:ind w:right="-341"/>
        <w:jc w:val="both"/>
        <w:rPr>
          <w:rFonts w:cstheme="minorHAnsi"/>
          <w:sz w:val="24"/>
          <w:szCs w:val="24"/>
        </w:rPr>
      </w:pPr>
      <w:r w:rsidRPr="007B56ED">
        <w:rPr>
          <w:rFonts w:cstheme="minorHAnsi"/>
          <w:i/>
          <w:sz w:val="24"/>
          <w:szCs w:val="24"/>
        </w:rPr>
        <w:t>Αναστάσιος Ξεπαπαδέας,</w:t>
      </w:r>
      <w:r w:rsidRPr="004F786D">
        <w:rPr>
          <w:rFonts w:cstheme="minorHAnsi"/>
          <w:sz w:val="24"/>
          <w:szCs w:val="24"/>
        </w:rPr>
        <w:t xml:space="preserve"> Καθηγητής Οικονομικής Θεωρίας και Πολιτικής του</w:t>
      </w:r>
      <w:r w:rsidR="00E43C14" w:rsidRPr="004F786D">
        <w:rPr>
          <w:rFonts w:cstheme="minorHAnsi"/>
          <w:sz w:val="24"/>
          <w:szCs w:val="24"/>
        </w:rPr>
        <w:t xml:space="preserve"> </w:t>
      </w:r>
      <w:r w:rsidRPr="004F786D">
        <w:rPr>
          <w:rFonts w:cstheme="minorHAnsi"/>
          <w:sz w:val="24"/>
          <w:szCs w:val="24"/>
        </w:rPr>
        <w:t>Οικονομικού Πανεπιστημίου Αθηνών</w:t>
      </w:r>
    </w:p>
    <w:p w14:paraId="7B388457" w14:textId="77777777" w:rsidR="00BA1570" w:rsidRPr="004F786D" w:rsidRDefault="00BA1570" w:rsidP="00643BC8">
      <w:pPr>
        <w:numPr>
          <w:ilvl w:val="0"/>
          <w:numId w:val="1"/>
        </w:numPr>
        <w:spacing w:after="0" w:line="276" w:lineRule="auto"/>
        <w:ind w:right="-341"/>
        <w:jc w:val="both"/>
        <w:rPr>
          <w:rFonts w:cstheme="minorHAnsi"/>
          <w:sz w:val="24"/>
          <w:szCs w:val="24"/>
        </w:rPr>
      </w:pPr>
      <w:r w:rsidRPr="007B56ED">
        <w:rPr>
          <w:rFonts w:cstheme="minorHAnsi"/>
          <w:i/>
          <w:sz w:val="24"/>
          <w:szCs w:val="24"/>
        </w:rPr>
        <w:t>Ευτύχιος Σαρτζετάκης,</w:t>
      </w:r>
      <w:r w:rsidRPr="004F786D">
        <w:rPr>
          <w:rFonts w:cstheme="minorHAnsi"/>
          <w:sz w:val="24"/>
          <w:szCs w:val="24"/>
        </w:rPr>
        <w:t xml:space="preserve"> Καθηγητής Οικονομικών του Περιβάλλοντος</w:t>
      </w:r>
      <w:r w:rsidR="00E43C14" w:rsidRPr="004F786D">
        <w:rPr>
          <w:rFonts w:cstheme="minorHAnsi"/>
          <w:sz w:val="24"/>
          <w:szCs w:val="24"/>
        </w:rPr>
        <w:t xml:space="preserve"> </w:t>
      </w:r>
      <w:r w:rsidRPr="004F786D">
        <w:rPr>
          <w:rFonts w:cstheme="minorHAnsi"/>
          <w:sz w:val="24"/>
          <w:szCs w:val="24"/>
        </w:rPr>
        <w:t>Πανεπιστημίου Μακεδονίας</w:t>
      </w:r>
    </w:p>
    <w:p w14:paraId="4239EF7F" w14:textId="3567967E" w:rsidR="00BA1570" w:rsidRDefault="00BA1570" w:rsidP="00643BC8">
      <w:pPr>
        <w:numPr>
          <w:ilvl w:val="0"/>
          <w:numId w:val="1"/>
        </w:numPr>
        <w:spacing w:after="0" w:line="276" w:lineRule="auto"/>
        <w:ind w:right="-341"/>
        <w:jc w:val="both"/>
        <w:rPr>
          <w:rFonts w:cstheme="minorHAnsi"/>
          <w:sz w:val="24"/>
          <w:szCs w:val="24"/>
        </w:rPr>
      </w:pPr>
      <w:r w:rsidRPr="007B56ED">
        <w:rPr>
          <w:rFonts w:cstheme="minorHAnsi"/>
          <w:i/>
          <w:sz w:val="24"/>
          <w:szCs w:val="24"/>
        </w:rPr>
        <w:t>Εμμανουέλα Δούση,</w:t>
      </w:r>
      <w:r w:rsidRPr="004F786D">
        <w:rPr>
          <w:rFonts w:cstheme="minorHAnsi"/>
          <w:sz w:val="24"/>
          <w:szCs w:val="24"/>
        </w:rPr>
        <w:t xml:space="preserve"> Καθηγήτρια ΕΚΠΑ και κάτοχος έδρας UNESCO στην</w:t>
      </w:r>
      <w:r w:rsidR="00E43C14" w:rsidRPr="004F786D">
        <w:rPr>
          <w:rFonts w:cstheme="minorHAnsi"/>
          <w:sz w:val="24"/>
          <w:szCs w:val="24"/>
        </w:rPr>
        <w:t xml:space="preserve"> </w:t>
      </w:r>
      <w:r w:rsidRPr="004F786D">
        <w:rPr>
          <w:rFonts w:cstheme="minorHAnsi"/>
          <w:sz w:val="24"/>
          <w:szCs w:val="24"/>
        </w:rPr>
        <w:t>κλιματική διπλωματία</w:t>
      </w:r>
    </w:p>
    <w:p w14:paraId="620537AA" w14:textId="77777777" w:rsidR="00F74337" w:rsidRDefault="00F74337" w:rsidP="00F74337">
      <w:pPr>
        <w:spacing w:after="0" w:line="276" w:lineRule="auto"/>
        <w:ind w:left="360" w:right="-341"/>
        <w:jc w:val="both"/>
        <w:rPr>
          <w:rFonts w:cstheme="minorHAnsi"/>
          <w:sz w:val="24"/>
          <w:szCs w:val="24"/>
        </w:rPr>
      </w:pPr>
    </w:p>
    <w:p w14:paraId="5ADC8A3F" w14:textId="5B31C86E" w:rsidR="00F74337" w:rsidRPr="00F74337" w:rsidRDefault="00F74337" w:rsidP="00F74337">
      <w:pPr>
        <w:spacing w:after="0" w:line="276" w:lineRule="auto"/>
        <w:ind w:right="84" w:firstLine="360"/>
        <w:jc w:val="both"/>
        <w:rPr>
          <w:rFonts w:cstheme="minorHAnsi"/>
          <w:sz w:val="24"/>
          <w:szCs w:val="24"/>
        </w:rPr>
      </w:pPr>
      <w:r w:rsidRPr="00F74337">
        <w:rPr>
          <w:rFonts w:cstheme="minorHAnsi"/>
          <w:sz w:val="24"/>
          <w:szCs w:val="24"/>
        </w:rPr>
        <w:lastRenderedPageBreak/>
        <w:t>Τη συζήτηση θα συντονίσει ο δημοσιογράφος και Διευθυντής Προγραμμάτων του μη κερδοσκοπικού δημοσιογραφικού οργανισμού iMEdD, Στρατής Τριλίκης.</w:t>
      </w:r>
    </w:p>
    <w:p w14:paraId="29AE0254" w14:textId="75B200ED" w:rsidR="00F74337" w:rsidRPr="00F74337" w:rsidRDefault="00F74337" w:rsidP="00F74337">
      <w:pPr>
        <w:spacing w:after="0" w:line="276" w:lineRule="auto"/>
        <w:ind w:firstLine="360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F74337">
        <w:rPr>
          <w:rFonts w:cstheme="minorHAnsi"/>
          <w:sz w:val="24"/>
          <w:szCs w:val="24"/>
        </w:rPr>
        <w:t>Υποστηρικτής</w:t>
      </w:r>
      <w:r w:rsidRPr="00F743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της εκδήλωσης είναι ο μη κερδοσκοπικός δημοσιογραφικός οργανισμός </w:t>
      </w:r>
      <w:r w:rsidRPr="00F74337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iMEdD</w:t>
      </w:r>
      <w:r w:rsidRPr="00F743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που ιδρύθηκε το 2018 με αποκλειστική δωρεά από το Ίδρυμα Σταύρος Νιάρχος (ΙΣΝ).</w:t>
      </w:r>
    </w:p>
    <w:p w14:paraId="33BEB549" w14:textId="5CFAAEC6" w:rsidR="006309E3" w:rsidRDefault="00673358" w:rsidP="00F74337">
      <w:pPr>
        <w:spacing w:after="0" w:line="276" w:lineRule="auto"/>
        <w:ind w:firstLine="360"/>
        <w:jc w:val="both"/>
        <w:rPr>
          <w:rFonts w:cstheme="minorHAnsi"/>
          <w:sz w:val="24"/>
          <w:szCs w:val="24"/>
        </w:rPr>
      </w:pPr>
      <w:r w:rsidRPr="004F786D">
        <w:rPr>
          <w:rFonts w:cstheme="minorHAnsi"/>
          <w:sz w:val="24"/>
          <w:szCs w:val="24"/>
        </w:rPr>
        <w:t>Στον σύνδεσμο</w:t>
      </w:r>
      <w:r w:rsidR="00752D5B">
        <w:rPr>
          <w:rFonts w:cstheme="minorHAnsi"/>
          <w:sz w:val="24"/>
          <w:szCs w:val="24"/>
        </w:rPr>
        <w:t xml:space="preserve"> </w:t>
      </w:r>
      <w:hyperlink r:id="rId9" w:history="1">
        <w:r w:rsidR="00752D5B" w:rsidRPr="00135DB7">
          <w:rPr>
            <w:rStyle w:val="-"/>
            <w:rFonts w:cstheme="minorHAnsi"/>
            <w:sz w:val="24"/>
            <w:szCs w:val="24"/>
          </w:rPr>
          <w:t>https://betterevents.live/world-environment-day/</w:t>
        </w:r>
      </w:hyperlink>
      <w:r w:rsidR="00752D5B">
        <w:rPr>
          <w:rFonts w:cstheme="minorHAnsi"/>
          <w:sz w:val="24"/>
          <w:szCs w:val="24"/>
        </w:rPr>
        <w:t xml:space="preserve"> </w:t>
      </w:r>
      <w:r w:rsidRPr="004F786D">
        <w:rPr>
          <w:rFonts w:eastAsia="Times New Roman" w:cstheme="minorHAnsi"/>
          <w:color w:val="222222"/>
          <w:sz w:val="24"/>
          <w:szCs w:val="24"/>
          <w:lang w:eastAsia="el-GR"/>
        </w:rPr>
        <w:t xml:space="preserve">μπορείτε να </w:t>
      </w:r>
      <w:r w:rsidRPr="004F786D">
        <w:rPr>
          <w:rFonts w:cstheme="minorHAnsi"/>
          <w:sz w:val="24"/>
          <w:szCs w:val="24"/>
        </w:rPr>
        <w:t>επισκεφτείτε την ιστοσελίδα της εκδήλωσης, η οποία δημιουργήθηκε με τη φροντίδα του Europe Direct ΑΜΘ</w:t>
      </w:r>
      <w:r w:rsidR="00FB47E5" w:rsidRPr="004F786D">
        <w:rPr>
          <w:rFonts w:cstheme="minorHAnsi"/>
          <w:sz w:val="24"/>
          <w:szCs w:val="24"/>
        </w:rPr>
        <w:t>,</w:t>
      </w:r>
      <w:r w:rsidRPr="004F786D">
        <w:rPr>
          <w:rFonts w:cstheme="minorHAnsi"/>
          <w:sz w:val="24"/>
          <w:szCs w:val="24"/>
        </w:rPr>
        <w:t xml:space="preserve"> ενώ για να την παρακολουθήσετε </w:t>
      </w:r>
      <w:r w:rsidR="006309E3" w:rsidRPr="006309E3">
        <w:rPr>
          <w:rFonts w:cstheme="minorHAnsi"/>
          <w:sz w:val="24"/>
          <w:szCs w:val="24"/>
        </w:rPr>
        <w:t xml:space="preserve"> </w:t>
      </w:r>
      <w:r w:rsidR="006309E3">
        <w:rPr>
          <w:rFonts w:cstheme="minorHAnsi"/>
          <w:sz w:val="24"/>
          <w:szCs w:val="24"/>
        </w:rPr>
        <w:t xml:space="preserve">μέσω της πλατφόρμας </w:t>
      </w:r>
      <w:r w:rsidR="00BE42D9">
        <w:rPr>
          <w:rFonts w:cstheme="minorHAnsi"/>
          <w:sz w:val="24"/>
          <w:szCs w:val="24"/>
          <w:lang w:val="en-US"/>
        </w:rPr>
        <w:t>Z</w:t>
      </w:r>
      <w:r w:rsidR="006309E3">
        <w:rPr>
          <w:rFonts w:cstheme="minorHAnsi"/>
          <w:sz w:val="24"/>
          <w:szCs w:val="24"/>
          <w:lang w:val="en-US"/>
        </w:rPr>
        <w:t>oom</w:t>
      </w:r>
      <w:r w:rsidR="006309E3" w:rsidRPr="006309E3">
        <w:rPr>
          <w:rFonts w:cstheme="minorHAnsi"/>
          <w:sz w:val="24"/>
          <w:szCs w:val="24"/>
        </w:rPr>
        <w:t xml:space="preserve">, </w:t>
      </w:r>
      <w:r w:rsidR="006309E3">
        <w:rPr>
          <w:rFonts w:cstheme="minorHAnsi"/>
          <w:sz w:val="24"/>
          <w:szCs w:val="24"/>
        </w:rPr>
        <w:t>επισκεφτείτε</w:t>
      </w:r>
      <w:r w:rsidRPr="004F786D">
        <w:rPr>
          <w:rFonts w:cstheme="minorHAnsi"/>
          <w:sz w:val="24"/>
          <w:szCs w:val="24"/>
        </w:rPr>
        <w:t xml:space="preserve"> τον σύνδεσμο</w:t>
      </w:r>
      <w:r w:rsidR="006309E3">
        <w:rPr>
          <w:rFonts w:cstheme="minorHAnsi"/>
          <w:sz w:val="24"/>
          <w:szCs w:val="24"/>
        </w:rPr>
        <w:t xml:space="preserve"> </w:t>
      </w:r>
    </w:p>
    <w:p w14:paraId="5F4611EA" w14:textId="1B69B4ED" w:rsidR="00673358" w:rsidRDefault="00E45AE4" w:rsidP="00673358">
      <w:pPr>
        <w:spacing w:after="0" w:line="276" w:lineRule="auto"/>
        <w:jc w:val="both"/>
        <w:rPr>
          <w:color w:val="0E71EB"/>
          <w:sz w:val="21"/>
          <w:szCs w:val="21"/>
          <w:u w:val="single"/>
          <w:shd w:val="clear" w:color="auto" w:fill="FFFFFF"/>
        </w:rPr>
      </w:pPr>
      <w:hyperlink r:id="rId10" w:history="1">
        <w:r w:rsidR="006309E3" w:rsidRPr="001B46BF">
          <w:rPr>
            <w:rStyle w:val="-"/>
            <w:rFonts w:ascii="Helvetica" w:hAnsi="Helvetica"/>
            <w:sz w:val="21"/>
            <w:szCs w:val="21"/>
            <w:shd w:val="clear" w:color="auto" w:fill="FFFFFF"/>
          </w:rPr>
          <w:t>https://zoom.us/j/97668114394?pwd=cElRcDFwWTd5L05lb1M2MC9NQXdIZz09</w:t>
        </w:r>
      </w:hyperlink>
    </w:p>
    <w:p w14:paraId="4B22FC02" w14:textId="77777777" w:rsidR="006309E3" w:rsidRPr="006309E3" w:rsidRDefault="006309E3" w:rsidP="006309E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6309E3">
        <w:rPr>
          <w:rFonts w:eastAsia="Times New Roman" w:cstheme="minorHAnsi"/>
          <w:color w:val="2E74B5" w:themeColor="accent5" w:themeShade="BF"/>
          <w:sz w:val="24"/>
          <w:szCs w:val="24"/>
          <w:lang w:eastAsia="el-GR"/>
        </w:rPr>
        <w:t xml:space="preserve">Meeting ID: </w:t>
      </w:r>
      <w:r w:rsidRPr="006309E3">
        <w:rPr>
          <w:rFonts w:eastAsia="Times New Roman" w:cstheme="minorHAnsi"/>
          <w:color w:val="222222"/>
          <w:sz w:val="24"/>
          <w:szCs w:val="24"/>
          <w:lang w:eastAsia="el-GR"/>
        </w:rPr>
        <w:t>976 6811 4394</w:t>
      </w:r>
    </w:p>
    <w:p w14:paraId="182AC527" w14:textId="77777777" w:rsidR="006309E3" w:rsidRPr="006309E3" w:rsidRDefault="006309E3" w:rsidP="006309E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6309E3">
        <w:rPr>
          <w:rFonts w:eastAsia="Times New Roman" w:cstheme="minorHAnsi"/>
          <w:color w:val="4472C4" w:themeColor="accent1"/>
          <w:sz w:val="24"/>
          <w:szCs w:val="24"/>
          <w:lang w:eastAsia="el-GR"/>
        </w:rPr>
        <w:t xml:space="preserve">Passcode : </w:t>
      </w:r>
      <w:r w:rsidRPr="006309E3">
        <w:rPr>
          <w:rFonts w:eastAsia="Times New Roman" w:cstheme="minorHAnsi"/>
          <w:color w:val="222222"/>
          <w:sz w:val="24"/>
          <w:szCs w:val="24"/>
          <w:lang w:eastAsia="el-GR"/>
        </w:rPr>
        <w:t>000000</w:t>
      </w:r>
    </w:p>
    <w:p w14:paraId="414EACE2" w14:textId="77777777" w:rsidR="006309E3" w:rsidRPr="006309E3" w:rsidRDefault="006309E3" w:rsidP="0067335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E2A1E38" w14:textId="77777777" w:rsidR="00673358" w:rsidRDefault="00673358" w:rsidP="00BA1570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50D60683" w14:textId="76126523" w:rsidR="008157AB" w:rsidRDefault="00BE42D9" w:rsidP="00BE42D9">
      <w:pPr>
        <w:spacing w:after="0" w:line="276" w:lineRule="auto"/>
        <w:jc w:val="right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Από την Πρυτανεία του Δ.Π.Θ.</w:t>
      </w:r>
    </w:p>
    <w:p w14:paraId="3ABEF2EA" w14:textId="0992BF4B" w:rsidR="00BE42D9" w:rsidRDefault="00BE42D9" w:rsidP="00BE42D9">
      <w:pPr>
        <w:spacing w:after="0" w:line="276" w:lineRule="auto"/>
        <w:jc w:val="right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Κομοτηνή, 2/6/2021</w:t>
      </w:r>
    </w:p>
    <w:p w14:paraId="3DC4A3F6" w14:textId="5CBA3987" w:rsidR="008B3CDA" w:rsidRDefault="008B3CDA" w:rsidP="00BA1570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a3"/>
        <w:tblW w:w="879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2826"/>
        <w:gridCol w:w="2816"/>
      </w:tblGrid>
      <w:tr w:rsidR="008B3CDA" w14:paraId="736CA8DF" w14:textId="77777777" w:rsidTr="007B56ED">
        <w:trPr>
          <w:trHeight w:val="2016"/>
        </w:trPr>
        <w:tc>
          <w:tcPr>
            <w:tcW w:w="3191" w:type="dxa"/>
          </w:tcPr>
          <w:p w14:paraId="3BD2DC13" w14:textId="73B1AE7C" w:rsidR="008C1B59" w:rsidRDefault="008C1B59" w:rsidP="00BA1570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02EA1DE" w14:textId="027FCB67" w:rsidR="008B3CDA" w:rsidRDefault="007B56ED" w:rsidP="008C1B59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8240" behindDoc="1" locked="0" layoutInCell="1" allowOverlap="1" wp14:anchorId="1B20E5E3" wp14:editId="1C8FA0D5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173990</wp:posOffset>
                  </wp:positionV>
                  <wp:extent cx="877570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1100" y="21352"/>
                      <wp:lineTo x="21100" y="0"/>
                      <wp:lineTo x="0" y="0"/>
                    </wp:wrapPolygon>
                  </wp:wrapTight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51983A" w14:textId="031A0D0C" w:rsidR="007B56ED" w:rsidRDefault="007B56ED" w:rsidP="008C1B59">
            <w:pPr>
              <w:rPr>
                <w:rFonts w:cstheme="minorHAnsi"/>
                <w:sz w:val="24"/>
                <w:szCs w:val="24"/>
              </w:rPr>
            </w:pPr>
          </w:p>
          <w:p w14:paraId="19733311" w14:textId="737AE55F" w:rsidR="007B56ED" w:rsidRDefault="007B56ED" w:rsidP="007B56ED">
            <w:pPr>
              <w:rPr>
                <w:rFonts w:cstheme="minorHAnsi"/>
                <w:sz w:val="24"/>
                <w:szCs w:val="24"/>
              </w:rPr>
            </w:pPr>
          </w:p>
          <w:p w14:paraId="4CBE6852" w14:textId="3C36B9E0" w:rsidR="004F786D" w:rsidRPr="006309E3" w:rsidRDefault="004F786D" w:rsidP="007B56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5" w:type="dxa"/>
          </w:tcPr>
          <w:p w14:paraId="0C499BF3" w14:textId="511A8800" w:rsidR="008B3CDA" w:rsidRDefault="008B3CDA" w:rsidP="00BA1570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EF07990" w14:textId="2D775C34" w:rsidR="008B3CDA" w:rsidRPr="008B3CDA" w:rsidRDefault="008B3CDA" w:rsidP="008B3CDA">
            <w:pPr>
              <w:rPr>
                <w:rFonts w:cstheme="minorHAnsi"/>
                <w:sz w:val="24"/>
                <w:szCs w:val="24"/>
              </w:rPr>
            </w:pPr>
          </w:p>
          <w:p w14:paraId="12EC28CA" w14:textId="4366B4A1" w:rsidR="007B56ED" w:rsidRPr="008C1B59" w:rsidRDefault="007B56ED" w:rsidP="008C1B59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518120CB" wp14:editId="08F76FB8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236220</wp:posOffset>
                  </wp:positionV>
                  <wp:extent cx="1657350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1352" y="21221"/>
                      <wp:lineTo x="21352" y="0"/>
                      <wp:lineTo x="0" y="0"/>
                    </wp:wrapPolygon>
                  </wp:wrapTight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4" w:type="dxa"/>
          </w:tcPr>
          <w:p w14:paraId="08E595EB" w14:textId="77777777" w:rsidR="008C1B59" w:rsidRPr="004F786D" w:rsidRDefault="008C1B59" w:rsidP="004F786D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AB50540" w14:textId="58D36C55" w:rsidR="008C1B59" w:rsidRPr="006309E3" w:rsidRDefault="008C1B59" w:rsidP="008C1B59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D9760E3" w14:textId="41EFF077" w:rsidR="008B3CDA" w:rsidRPr="006309E3" w:rsidRDefault="007B56ED" w:rsidP="008C1B59">
            <w:pPr>
              <w:rPr>
                <w:rFonts w:cstheme="minorHAnsi"/>
                <w:sz w:val="20"/>
                <w:szCs w:val="20"/>
              </w:rPr>
            </w:pPr>
            <w:r w:rsidRPr="008C1B59">
              <w:rPr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60288" behindDoc="1" locked="0" layoutInCell="1" allowOverlap="1" wp14:anchorId="5EF84C07" wp14:editId="4D1F2016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307975</wp:posOffset>
                  </wp:positionV>
                  <wp:extent cx="1228090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1109" y="20661"/>
                      <wp:lineTo x="21109" y="0"/>
                      <wp:lineTo x="0" y="0"/>
                    </wp:wrapPolygon>
                  </wp:wrapTight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A976CFF" w14:textId="6CB02DE3" w:rsidR="00643BC8" w:rsidRDefault="00643BC8" w:rsidP="00BA1570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E3D4164" w14:textId="77777777" w:rsidR="00643BC8" w:rsidRPr="00643BC8" w:rsidRDefault="00643BC8" w:rsidP="00643BC8">
      <w:pPr>
        <w:rPr>
          <w:rFonts w:cstheme="minorHAnsi"/>
          <w:sz w:val="24"/>
          <w:szCs w:val="24"/>
        </w:rPr>
      </w:pPr>
    </w:p>
    <w:p w14:paraId="5F024921" w14:textId="7863D983" w:rsidR="00643BC8" w:rsidRPr="00643BC8" w:rsidRDefault="00643BC8" w:rsidP="00643BC8">
      <w:pPr>
        <w:rPr>
          <w:rFonts w:cstheme="minorHAnsi"/>
          <w:sz w:val="24"/>
          <w:szCs w:val="24"/>
        </w:rPr>
      </w:pPr>
    </w:p>
    <w:p w14:paraId="75BC72D7" w14:textId="252AD91D" w:rsidR="00643BC8" w:rsidRPr="00643BC8" w:rsidRDefault="00643BC8" w:rsidP="00643BC8">
      <w:pPr>
        <w:rPr>
          <w:rFonts w:cstheme="minorHAnsi"/>
          <w:sz w:val="24"/>
          <w:szCs w:val="24"/>
        </w:rPr>
      </w:pPr>
    </w:p>
    <w:p w14:paraId="598EABF9" w14:textId="4DBFDE3F" w:rsidR="00643BC8" w:rsidRDefault="00643BC8" w:rsidP="00643BC8">
      <w:pPr>
        <w:rPr>
          <w:rFonts w:cstheme="minorHAnsi"/>
          <w:sz w:val="24"/>
          <w:szCs w:val="24"/>
        </w:rPr>
      </w:pPr>
    </w:p>
    <w:p w14:paraId="516851B0" w14:textId="093CEB1E" w:rsidR="008B3CDA" w:rsidRPr="00643BC8" w:rsidRDefault="00643BC8" w:rsidP="00643BC8">
      <w:pPr>
        <w:tabs>
          <w:tab w:val="left" w:pos="234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B3CDA" w:rsidRPr="00643BC8" w:rsidSect="00643BC8">
      <w:pgSz w:w="11906" w:h="16838"/>
      <w:pgMar w:top="1134" w:right="1800" w:bottom="1135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09430" w16cex:dateUtc="2021-06-01T08:10:00Z"/>
  <w16cex:commentExtensible w16cex:durableId="24609452" w16cex:dateUtc="2021-06-01T08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8E594" w14:textId="77777777" w:rsidR="00D76434" w:rsidRDefault="00D76434" w:rsidP="007B56ED">
      <w:pPr>
        <w:spacing w:after="0" w:line="240" w:lineRule="auto"/>
      </w:pPr>
      <w:r>
        <w:separator/>
      </w:r>
    </w:p>
  </w:endnote>
  <w:endnote w:type="continuationSeparator" w:id="0">
    <w:p w14:paraId="33B68542" w14:textId="77777777" w:rsidR="00D76434" w:rsidRDefault="00D76434" w:rsidP="007B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A7860" w14:textId="77777777" w:rsidR="00D76434" w:rsidRDefault="00D76434" w:rsidP="007B56ED">
      <w:pPr>
        <w:spacing w:after="0" w:line="240" w:lineRule="auto"/>
      </w:pPr>
      <w:r>
        <w:separator/>
      </w:r>
    </w:p>
  </w:footnote>
  <w:footnote w:type="continuationSeparator" w:id="0">
    <w:p w14:paraId="3BFD84AB" w14:textId="77777777" w:rsidR="00D76434" w:rsidRDefault="00D76434" w:rsidP="007B5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D7E1A"/>
    <w:multiLevelType w:val="multilevel"/>
    <w:tmpl w:val="24BC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70"/>
    <w:rsid w:val="00012E04"/>
    <w:rsid w:val="000E4F0C"/>
    <w:rsid w:val="00372287"/>
    <w:rsid w:val="003E379C"/>
    <w:rsid w:val="004C5589"/>
    <w:rsid w:val="004F786D"/>
    <w:rsid w:val="005B0BF0"/>
    <w:rsid w:val="006309E3"/>
    <w:rsid w:val="00643BC8"/>
    <w:rsid w:val="00673358"/>
    <w:rsid w:val="00752D5B"/>
    <w:rsid w:val="007B56ED"/>
    <w:rsid w:val="007D0B0F"/>
    <w:rsid w:val="008157AB"/>
    <w:rsid w:val="008B3CDA"/>
    <w:rsid w:val="008C1B59"/>
    <w:rsid w:val="00976F55"/>
    <w:rsid w:val="009A243A"/>
    <w:rsid w:val="00B14832"/>
    <w:rsid w:val="00B56BBD"/>
    <w:rsid w:val="00BA1570"/>
    <w:rsid w:val="00BA2DB2"/>
    <w:rsid w:val="00BE42D9"/>
    <w:rsid w:val="00D76434"/>
    <w:rsid w:val="00E43C14"/>
    <w:rsid w:val="00E45AE4"/>
    <w:rsid w:val="00F74337"/>
    <w:rsid w:val="00FB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6FD9"/>
  <w15:chartTrackingRefBased/>
  <w15:docId w15:val="{68EC3C42-5907-41EF-A2FE-CD435F12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B3C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3CDA"/>
    <w:rPr>
      <w:color w:val="605E5C"/>
      <w:shd w:val="clear" w:color="auto" w:fill="E1DFDD"/>
    </w:rPr>
  </w:style>
  <w:style w:type="table" w:styleId="a3">
    <w:name w:val="Table Grid"/>
    <w:basedOn w:val="a1"/>
    <w:uiPriority w:val="39"/>
    <w:rsid w:val="008B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673358"/>
    <w:rPr>
      <w:color w:val="954F72" w:themeColor="followedHyperlink"/>
      <w:u w:val="single"/>
    </w:rPr>
  </w:style>
  <w:style w:type="table" w:customStyle="1" w:styleId="1">
    <w:name w:val="Πλέγμα πίνακα1"/>
    <w:basedOn w:val="a1"/>
    <w:next w:val="a3"/>
    <w:uiPriority w:val="59"/>
    <w:rsid w:val="006733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73358"/>
    <w:pPr>
      <w:tabs>
        <w:tab w:val="center" w:pos="4153"/>
        <w:tab w:val="right" w:pos="8306"/>
      </w:tabs>
      <w:spacing w:after="0" w:line="240" w:lineRule="auto"/>
    </w:pPr>
    <w:rPr>
      <w:rFonts w:ascii="Arial" w:eastAsia="Arial" w:hAnsi="Arial" w:cs="Arial"/>
      <w:lang w:val="en" w:eastAsia="el-GR"/>
    </w:rPr>
  </w:style>
  <w:style w:type="character" w:customStyle="1" w:styleId="Char">
    <w:name w:val="Κεφαλίδα Char"/>
    <w:basedOn w:val="a0"/>
    <w:link w:val="a4"/>
    <w:uiPriority w:val="99"/>
    <w:rsid w:val="00673358"/>
    <w:rPr>
      <w:rFonts w:ascii="Arial" w:eastAsia="Arial" w:hAnsi="Arial" w:cs="Arial"/>
      <w:lang w:val="en" w:eastAsia="el-GR"/>
    </w:rPr>
  </w:style>
  <w:style w:type="character" w:styleId="a5">
    <w:name w:val="annotation reference"/>
    <w:basedOn w:val="a0"/>
    <w:uiPriority w:val="99"/>
    <w:semiHidden/>
    <w:unhideWhenUsed/>
    <w:rsid w:val="00FB47E5"/>
    <w:rPr>
      <w:sz w:val="16"/>
      <w:szCs w:val="16"/>
    </w:rPr>
  </w:style>
  <w:style w:type="paragraph" w:styleId="a6">
    <w:name w:val="annotation text"/>
    <w:basedOn w:val="a"/>
    <w:link w:val="Char0"/>
    <w:uiPriority w:val="99"/>
    <w:unhideWhenUsed/>
    <w:rsid w:val="00FB47E5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rsid w:val="00FB47E5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FB47E5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FB47E5"/>
    <w:rPr>
      <w:b/>
      <w:bCs/>
      <w:sz w:val="2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372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372287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Char3"/>
    <w:uiPriority w:val="99"/>
    <w:semiHidden/>
    <w:unhideWhenUsed/>
    <w:rsid w:val="007B56ED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0"/>
    <w:link w:val="a9"/>
    <w:uiPriority w:val="99"/>
    <w:semiHidden/>
    <w:rsid w:val="007B56E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B56ED"/>
    <w:rPr>
      <w:vertAlign w:val="superscript"/>
    </w:rPr>
  </w:style>
  <w:style w:type="paragraph" w:styleId="ab">
    <w:name w:val="List Paragraph"/>
    <w:basedOn w:val="a"/>
    <w:uiPriority w:val="34"/>
    <w:qFormat/>
    <w:rsid w:val="00F74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oom.us/j/97668114394?pwd=cElRcDFwWTd5L05lb1M2MC9NQXdI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tterevents.live/world-environment-da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BD4B2-3AC5-4699-9FB3-DCA394C8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Δεληγιάννη</dc:creator>
  <cp:keywords/>
  <dc:description/>
  <cp:lastModifiedBy>Ιωάννα Παπαδοπούλου</cp:lastModifiedBy>
  <cp:revision>2</cp:revision>
  <dcterms:created xsi:type="dcterms:W3CDTF">2021-06-04T04:12:00Z</dcterms:created>
  <dcterms:modified xsi:type="dcterms:W3CDTF">2021-06-04T04:12:00Z</dcterms:modified>
</cp:coreProperties>
</file>