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15" w:rsidRPr="00BC19FF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  <w:r w:rsidR="00103E91">
        <w:rPr>
          <w:rFonts w:asciiTheme="minorHAnsi" w:hAnsiTheme="minorHAnsi" w:cstheme="minorHAnsi"/>
          <w:b/>
          <w:bCs/>
          <w:color w:val="auto"/>
          <w:sz w:val="32"/>
          <w:szCs w:val="32"/>
        </w:rPr>
        <w:t>ΔΙΑ ΖΩΣΗΣ</w:t>
      </w:r>
      <w:r w:rsidR="005A492E"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>ΟΡΚΩΜΟΣΙΑΣ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103E91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 xml:space="preserve">οι οποίοι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103E91">
        <w:rPr>
          <w:rFonts w:asciiTheme="minorHAnsi" w:hAnsiTheme="minorHAnsi" w:cstheme="minorHAnsi"/>
          <w:b/>
          <w:bCs/>
        </w:rPr>
        <w:t>Σεπτεμβρίου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354A7F">
        <w:rPr>
          <w:rFonts w:asciiTheme="minorHAnsi" w:hAnsiTheme="minorHAnsi" w:cstheme="minorHAnsi"/>
          <w:b/>
          <w:bCs/>
        </w:rPr>
        <w:t>1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</w:t>
      </w:r>
      <w:r w:rsidR="00103E91">
        <w:rPr>
          <w:rFonts w:asciiTheme="minorHAnsi" w:hAnsiTheme="minorHAnsi" w:cstheme="minorHAnsi"/>
          <w:bCs/>
        </w:rPr>
        <w:t xml:space="preserve">διά ζώσης </w:t>
      </w:r>
      <w:r w:rsidRPr="00BC19FF">
        <w:rPr>
          <w:rFonts w:asciiTheme="minorHAnsi" w:hAnsiTheme="minorHAnsi" w:cstheme="minorHAnsi"/>
          <w:bCs/>
        </w:rPr>
        <w:t xml:space="preserve">την </w:t>
      </w:r>
      <w:r w:rsidR="00354A7F">
        <w:rPr>
          <w:rFonts w:asciiTheme="minorHAnsi" w:hAnsiTheme="minorHAnsi" w:cstheme="minorHAnsi"/>
          <w:b/>
          <w:bCs/>
          <w:u w:val="single"/>
        </w:rPr>
        <w:t xml:space="preserve">Τετάρτη </w:t>
      </w:r>
      <w:r w:rsidR="00103E91">
        <w:rPr>
          <w:rFonts w:asciiTheme="minorHAnsi" w:hAnsiTheme="minorHAnsi" w:cstheme="minorHAnsi"/>
          <w:b/>
          <w:bCs/>
          <w:u w:val="single"/>
        </w:rPr>
        <w:t>9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 xml:space="preserve"> </w:t>
      </w:r>
      <w:r w:rsidR="00103E91">
        <w:rPr>
          <w:rFonts w:asciiTheme="minorHAnsi" w:hAnsiTheme="minorHAnsi" w:cstheme="minorHAnsi"/>
          <w:b/>
          <w:bCs/>
          <w:u w:val="single"/>
        </w:rPr>
        <w:t>Φεβρουαρίου</w:t>
      </w:r>
      <w:r w:rsidRPr="00DC1959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103E91">
        <w:rPr>
          <w:rFonts w:asciiTheme="minorHAnsi" w:hAnsiTheme="minorHAnsi" w:cstheme="minorHAnsi"/>
          <w:b/>
          <w:bCs/>
          <w:u w:val="single"/>
        </w:rPr>
        <w:t>2</w:t>
      </w:r>
      <w:r w:rsidR="00DC1959">
        <w:rPr>
          <w:rFonts w:asciiTheme="minorHAnsi" w:hAnsiTheme="minorHAnsi" w:cstheme="minorHAnsi"/>
          <w:b/>
          <w:bCs/>
          <w:u w:val="single"/>
        </w:rPr>
        <w:t>.</w:t>
      </w:r>
      <w:r w:rsidR="00103E91">
        <w:rPr>
          <w:rFonts w:asciiTheme="minorHAnsi" w:hAnsiTheme="minorHAnsi" w:cstheme="minorHAnsi"/>
          <w:b/>
          <w:bCs/>
          <w:u w:val="single"/>
        </w:rPr>
        <w:t xml:space="preserve"> </w:t>
      </w:r>
      <w:r w:rsidR="00103E91">
        <w:rPr>
          <w:rFonts w:asciiTheme="minorHAnsi" w:hAnsiTheme="minorHAnsi" w:cstheme="minorHAnsi"/>
          <w:bCs/>
        </w:rPr>
        <w:t>Η ώρα και ο χώρος διεξαγωγής της τελετής θα γνωστοποιηθ</w:t>
      </w:r>
      <w:r w:rsidR="00F1488C">
        <w:rPr>
          <w:rFonts w:asciiTheme="minorHAnsi" w:hAnsiTheme="minorHAnsi" w:cstheme="minorHAnsi"/>
          <w:bCs/>
        </w:rPr>
        <w:t>ούν</w:t>
      </w:r>
      <w:r w:rsidR="00103E91">
        <w:rPr>
          <w:rFonts w:asciiTheme="minorHAnsi" w:hAnsiTheme="minorHAnsi" w:cstheme="minorHAnsi"/>
          <w:bCs/>
        </w:rPr>
        <w:t xml:space="preserve"> με νεότερη ανακοίνωση.</w:t>
      </w:r>
      <w:r w:rsidR="007C3A50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103E91">
      <w:pPr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Όσοι από τους παραπάνω φοιτητές επιθυμούν να λάβουν μέρος στη τελετή  θα πρέπει κατά το χρονικό διάστημα </w:t>
      </w:r>
      <w:r w:rsidRPr="00BC19FF">
        <w:rPr>
          <w:rFonts w:asciiTheme="minorHAnsi" w:hAnsiTheme="minorHAnsi" w:cstheme="minorHAnsi"/>
          <w:b/>
          <w:bCs/>
        </w:rPr>
        <w:t xml:space="preserve">από </w:t>
      </w:r>
      <w:r w:rsidR="007C3A50" w:rsidRPr="00E32F13">
        <w:rPr>
          <w:rFonts w:asciiTheme="minorHAnsi" w:hAnsiTheme="minorHAnsi" w:cstheme="minorHAnsi"/>
          <w:b/>
          <w:bCs/>
        </w:rPr>
        <w:t>13/</w:t>
      </w:r>
      <w:r w:rsidR="00B57FCA" w:rsidRPr="00E32F13">
        <w:rPr>
          <w:rFonts w:asciiTheme="minorHAnsi" w:hAnsiTheme="minorHAnsi" w:cstheme="minorHAnsi"/>
          <w:b/>
          <w:bCs/>
        </w:rPr>
        <w:t>12</w:t>
      </w:r>
      <w:r w:rsidRPr="00E32F13">
        <w:rPr>
          <w:rFonts w:asciiTheme="minorHAnsi" w:hAnsiTheme="minorHAnsi" w:cstheme="minorHAnsi"/>
          <w:b/>
          <w:bCs/>
        </w:rPr>
        <w:t>/202</w:t>
      </w:r>
      <w:r w:rsidR="00B57FCA" w:rsidRPr="00E32F13">
        <w:rPr>
          <w:rFonts w:asciiTheme="minorHAnsi" w:hAnsiTheme="minorHAnsi" w:cstheme="minorHAnsi"/>
          <w:b/>
          <w:bCs/>
        </w:rPr>
        <w:t>1</w:t>
      </w:r>
      <w:r w:rsidRPr="00E32F13">
        <w:rPr>
          <w:rFonts w:asciiTheme="minorHAnsi" w:hAnsiTheme="minorHAnsi" w:cstheme="minorHAnsi"/>
          <w:b/>
          <w:bCs/>
        </w:rPr>
        <w:t xml:space="preserve"> έως </w:t>
      </w:r>
      <w:r w:rsidR="00E32F13" w:rsidRPr="00E32F13">
        <w:rPr>
          <w:rFonts w:asciiTheme="minorHAnsi" w:hAnsiTheme="minorHAnsi" w:cstheme="minorHAnsi"/>
          <w:b/>
          <w:bCs/>
        </w:rPr>
        <w:t>23/12</w:t>
      </w:r>
      <w:r w:rsidRPr="00E32F13">
        <w:rPr>
          <w:rFonts w:asciiTheme="minorHAnsi" w:hAnsiTheme="minorHAnsi" w:cstheme="minorHAnsi"/>
          <w:b/>
          <w:bCs/>
        </w:rPr>
        <w:t>/202</w:t>
      </w:r>
      <w:r w:rsidR="00E32F13" w:rsidRPr="00E32F13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8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 xml:space="preserve">τη συμμετοχή τους στην ορκωμοσία, επιλέγοντας  από το μενού Βαθμολογία-&gt; Προϋποθέσεις Πτυχίου-&gt; Αίτηση Ορκωμοσίας. 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EA28C8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FD3B8D" w:rsidRPr="00FD3B8D">
        <w:rPr>
          <w:rFonts w:asciiTheme="minorHAnsi" w:hAnsiTheme="minorHAnsi" w:cstheme="minorHAnsi"/>
          <w:b/>
          <w:bCs/>
        </w:rPr>
        <w:t>23/12</w:t>
      </w:r>
      <w:r w:rsidR="00927EA5">
        <w:rPr>
          <w:rFonts w:asciiTheme="minorHAnsi" w:hAnsiTheme="minorHAnsi" w:cstheme="minorHAnsi"/>
          <w:b/>
          <w:bCs/>
        </w:rPr>
        <w:t>/202</w:t>
      </w:r>
      <w:r w:rsidR="00FD3B8D" w:rsidRPr="00FD3B8D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Βιβλιοθήκη (εάν οφείλονται βιβλία ή διπλωματική εργασία στη Βιβλιοθήκη ή εάν οφείλονται προς επιστροφή βιβλία στον </w:t>
      </w:r>
      <w:proofErr w:type="spellStart"/>
      <w:r w:rsidRPr="00BC22ED">
        <w:rPr>
          <w:rFonts w:asciiTheme="minorHAnsi" w:hAnsiTheme="minorHAnsi" w:cstheme="minorHAnsi"/>
          <w:bCs/>
        </w:rPr>
        <w:t>Εύδοξο</w:t>
      </w:r>
      <w:proofErr w:type="spellEnd"/>
      <w:r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>, χωρίς να απαιτείται από τους φοιτητές</w:t>
      </w:r>
      <w:r w:rsidR="00F05988" w:rsidRPr="00BC19FF">
        <w:rPr>
          <w:rFonts w:asciiTheme="minorHAnsi" w:hAnsiTheme="minorHAnsi" w:cstheme="minorHAnsi"/>
          <w:bCs/>
        </w:rPr>
        <w:t>/</w:t>
      </w:r>
      <w:proofErr w:type="spellStart"/>
      <w:r w:rsidR="00F05988" w:rsidRPr="00BC19FF">
        <w:rPr>
          <w:rFonts w:asciiTheme="minorHAnsi" w:hAnsiTheme="minorHAnsi" w:cstheme="minorHAnsi"/>
          <w:bCs/>
        </w:rPr>
        <w:t>τριες</w:t>
      </w:r>
      <w:proofErr w:type="spellEnd"/>
      <w:r w:rsidR="00F05988" w:rsidRPr="00BC19FF">
        <w:rPr>
          <w:rFonts w:asciiTheme="minorHAnsi" w:hAnsiTheme="minorHAnsi" w:cstheme="minorHAnsi"/>
          <w:bCs/>
        </w:rPr>
        <w:t xml:space="preserve">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0769EC" w:rsidRDefault="000769EC" w:rsidP="00BC22ED">
      <w:pPr>
        <w:jc w:val="both"/>
        <w:rPr>
          <w:rFonts w:asciiTheme="minorHAnsi" w:hAnsiTheme="minorHAnsi" w:cstheme="minorHAnsi"/>
          <w:bCs/>
        </w:rPr>
      </w:pPr>
    </w:p>
    <w:p w:rsidR="000769EC" w:rsidRPr="00BC19FF" w:rsidRDefault="000769EC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οποιονδήποτε τρόπο, της τελετής καθομολόγησης, καθώς και η δημοσίευση ή ανάρτηση σε ιστοσελίδες ή κοινοποίηση σε τρίτους ή η μετάδοση ή η διανομή με οποιονδήποτε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ΔΠΘ,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43079F" w:rsidRPr="00BC19FF" w:rsidRDefault="0043079F" w:rsidP="006B14FB">
      <w:pPr>
        <w:jc w:val="both"/>
        <w:rPr>
          <w:rFonts w:asciiTheme="minorHAnsi" w:hAnsiTheme="minorHAnsi" w:cstheme="minorHAnsi"/>
          <w:bCs/>
        </w:rPr>
      </w:pPr>
    </w:p>
    <w:p w:rsidR="0043079F" w:rsidRPr="003205BC" w:rsidRDefault="0088492C" w:rsidP="002A068C">
      <w:pPr>
        <w:jc w:val="both"/>
        <w:rPr>
          <w:rFonts w:asciiTheme="minorHAnsi" w:hAnsiTheme="minorHAnsi" w:cstheme="minorHAnsi"/>
          <w:b/>
          <w:bCs/>
        </w:rPr>
      </w:pPr>
      <w:r w:rsidRPr="0088492C">
        <w:rPr>
          <w:rFonts w:asciiTheme="minorHAnsi" w:hAnsiTheme="minorHAnsi" w:cstheme="minorHAnsi"/>
          <w:b/>
          <w:bCs/>
        </w:rPr>
        <w:t>Επισημαίνεται ότι</w:t>
      </w:r>
      <w:r>
        <w:rPr>
          <w:rFonts w:asciiTheme="minorHAnsi" w:hAnsiTheme="minorHAnsi" w:cstheme="minorHAnsi"/>
          <w:bCs/>
        </w:rPr>
        <w:t xml:space="preserve"> </w:t>
      </w:r>
      <w:r w:rsidRPr="003205BC">
        <w:rPr>
          <w:rFonts w:asciiTheme="minorHAnsi" w:hAnsiTheme="minorHAnsi" w:cstheme="minorHAnsi"/>
          <w:b/>
          <w:bCs/>
        </w:rPr>
        <w:t>κάθε απόφοιτος μπορεί να συνοδεύεται κατ’ ανώτατο όριο από δύο άτομα, τα ονόματα των οποίων θα αναφέρονται στην αίτηση συμμετοχής στην ορκωμοσία. Η είσοδος θα επιτραπεί μόνο στους αποφοίτους και στα άτομα που θα έχουν δηλωθεί ως προσκεκλημένοι.</w:t>
      </w:r>
    </w:p>
    <w:p w:rsidR="00F34B3F" w:rsidRPr="00BC19FF" w:rsidRDefault="00F34B3F" w:rsidP="005E031D">
      <w:pPr>
        <w:ind w:firstLine="360"/>
        <w:jc w:val="both"/>
        <w:rPr>
          <w:rFonts w:asciiTheme="minorHAnsi" w:hAnsiTheme="minorHAnsi" w:cstheme="minorHAnsi"/>
          <w:bCs/>
        </w:rPr>
      </w:pPr>
    </w:p>
    <w:p w:rsidR="00650A5D" w:rsidRDefault="00A5321B" w:rsidP="007B39BF">
      <w:pPr>
        <w:jc w:val="both"/>
        <w:rPr>
          <w:rFonts w:asciiTheme="minorHAnsi" w:hAnsiTheme="minorHAnsi" w:cstheme="minorHAnsi"/>
          <w:bCs/>
        </w:rPr>
      </w:pPr>
      <w:r w:rsidRPr="00A5321B">
        <w:rPr>
          <w:rFonts w:asciiTheme="minorHAnsi" w:hAnsiTheme="minorHAnsi" w:cstheme="minorHAnsi"/>
          <w:b/>
          <w:bCs/>
        </w:rPr>
        <w:t>ΠΡΟΣΟΧΗ!</w:t>
      </w:r>
      <w:r>
        <w:rPr>
          <w:rFonts w:asciiTheme="minorHAnsi" w:hAnsiTheme="minorHAnsi" w:cstheme="minorHAnsi"/>
          <w:bCs/>
        </w:rPr>
        <w:t xml:space="preserve"> </w:t>
      </w:r>
    </w:p>
    <w:p w:rsidR="00F05988" w:rsidRDefault="00650A5D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073585">
        <w:rPr>
          <w:rFonts w:asciiTheme="minorHAnsi" w:hAnsiTheme="minorHAnsi" w:cstheme="minorHAnsi"/>
          <w:bCs/>
        </w:rPr>
        <w:t>Η είσοδος τόσο των φοιτητριών/</w:t>
      </w:r>
      <w:proofErr w:type="spellStart"/>
      <w:r w:rsidR="00073585">
        <w:rPr>
          <w:rFonts w:asciiTheme="minorHAnsi" w:hAnsiTheme="minorHAnsi" w:cstheme="minorHAnsi"/>
          <w:bCs/>
        </w:rPr>
        <w:t>τ</w:t>
      </w:r>
      <w:r w:rsidR="00A5321B">
        <w:rPr>
          <w:rFonts w:asciiTheme="minorHAnsi" w:hAnsiTheme="minorHAnsi" w:cstheme="minorHAnsi"/>
          <w:bCs/>
        </w:rPr>
        <w:t>ώ</w:t>
      </w:r>
      <w:r w:rsidR="00073585">
        <w:rPr>
          <w:rFonts w:asciiTheme="minorHAnsi" w:hAnsiTheme="minorHAnsi" w:cstheme="minorHAnsi"/>
          <w:bCs/>
        </w:rPr>
        <w:t>ν</w:t>
      </w:r>
      <w:proofErr w:type="spellEnd"/>
      <w:r w:rsidR="00073585">
        <w:rPr>
          <w:rFonts w:asciiTheme="minorHAnsi" w:hAnsiTheme="minorHAnsi" w:cstheme="minorHAnsi"/>
          <w:bCs/>
        </w:rPr>
        <w:t xml:space="preserve"> όσο και των επισκεπτών στο χώρο διεξαγωγής της ορκωμοσίας θα πραγματοποιείται κατόπιν επίδειξης είτε πιστοποιητικού εμβολιασμού</w:t>
      </w:r>
      <w:r w:rsidR="00A5321B">
        <w:rPr>
          <w:rFonts w:asciiTheme="minorHAnsi" w:hAnsiTheme="minorHAnsi" w:cstheme="minorHAnsi"/>
          <w:bCs/>
        </w:rPr>
        <w:t xml:space="preserve"> (μετά τη συμπλήρωση 14 ημερών από τη δεύτερη δόση ή τη μοναδική δόση), είτε πιστοποιητικού </w:t>
      </w:r>
      <w:proofErr w:type="spellStart"/>
      <w:r w:rsidR="00A5321B">
        <w:rPr>
          <w:rFonts w:asciiTheme="minorHAnsi" w:hAnsiTheme="minorHAnsi" w:cstheme="minorHAnsi"/>
          <w:bCs/>
        </w:rPr>
        <w:t>νόσησης</w:t>
      </w:r>
      <w:proofErr w:type="spellEnd"/>
      <w:r w:rsidR="00A5321B">
        <w:rPr>
          <w:rFonts w:asciiTheme="minorHAnsi" w:hAnsiTheme="minorHAnsi" w:cstheme="minorHAnsi"/>
          <w:bCs/>
        </w:rPr>
        <w:t xml:space="preserve"> το οποίο εκδίδεται 30 ημέρες μετά τον πρώτο θετικό έλεγχο και η ισχύς του διαρκεί έως 180 ημέρες μετά από αυτόν, είτε βεβαίωσης αρνητικού εργαστηριακού ελέγχου με τη μέθοδο</w:t>
      </w:r>
      <w:r w:rsidR="00A5321B" w:rsidRPr="00A5321B">
        <w:rPr>
          <w:rFonts w:asciiTheme="minorHAnsi" w:hAnsiTheme="minorHAnsi" w:cstheme="minorHAnsi"/>
          <w:bCs/>
        </w:rPr>
        <w:t xml:space="preserve"> </w:t>
      </w:r>
      <w:r w:rsidR="00A5321B">
        <w:rPr>
          <w:rFonts w:asciiTheme="minorHAnsi" w:hAnsiTheme="minorHAnsi" w:cstheme="minorHAnsi"/>
          <w:bCs/>
          <w:lang w:val="en-US"/>
        </w:rPr>
        <w:t>PCR</w:t>
      </w:r>
      <w:r w:rsidR="00A5321B">
        <w:rPr>
          <w:rFonts w:asciiTheme="minorHAnsi" w:hAnsiTheme="minorHAnsi" w:cstheme="minorHAnsi"/>
          <w:bCs/>
        </w:rPr>
        <w:t xml:space="preserve"> για </w:t>
      </w:r>
      <w:proofErr w:type="spellStart"/>
      <w:r w:rsidR="00A5321B">
        <w:rPr>
          <w:rFonts w:asciiTheme="minorHAnsi" w:hAnsiTheme="minorHAnsi" w:cstheme="minorHAnsi"/>
          <w:bCs/>
        </w:rPr>
        <w:t>κορωνοϊό</w:t>
      </w:r>
      <w:proofErr w:type="spellEnd"/>
      <w:r w:rsidR="00A5321B">
        <w:rPr>
          <w:rFonts w:asciiTheme="minorHAnsi" w:hAnsiTheme="minorHAnsi" w:cstheme="minorHAnsi"/>
          <w:bCs/>
        </w:rPr>
        <w:t xml:space="preserve"> </w:t>
      </w:r>
      <w:r w:rsidR="00A5321B">
        <w:rPr>
          <w:rFonts w:asciiTheme="minorHAnsi" w:hAnsiTheme="minorHAnsi" w:cstheme="minorHAnsi"/>
          <w:bCs/>
          <w:lang w:val="en-US"/>
        </w:rPr>
        <w:t>COVID</w:t>
      </w:r>
      <w:r w:rsidR="00A5321B" w:rsidRPr="00A5321B">
        <w:rPr>
          <w:rFonts w:asciiTheme="minorHAnsi" w:hAnsiTheme="minorHAnsi" w:cstheme="minorHAnsi"/>
          <w:bCs/>
        </w:rPr>
        <w:t>-19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έως 72 ώρες ή αρνητικής εξέτασης με τη χρήση ταχείας ανίχνευσης αντιγόνου </w:t>
      </w:r>
      <w:proofErr w:type="spellStart"/>
      <w:r>
        <w:rPr>
          <w:rFonts w:asciiTheme="minorHAnsi" w:hAnsiTheme="minorHAnsi" w:cstheme="minorHAnsi"/>
          <w:bCs/>
        </w:rPr>
        <w:t>κορωνοϊού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COVID</w:t>
      </w:r>
      <w:r w:rsidRPr="00650A5D">
        <w:rPr>
          <w:rFonts w:asciiTheme="minorHAnsi" w:hAnsiTheme="minorHAnsi" w:cstheme="minorHAnsi"/>
          <w:bCs/>
        </w:rPr>
        <w:t xml:space="preserve">-19 </w:t>
      </w:r>
      <w:r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lang w:val="en-US"/>
        </w:rPr>
        <w:t>rapid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test</w:t>
      </w:r>
      <w:r w:rsidRPr="00650A5D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έως 48 ώρες πριν την προβλεπόμενη ώρα έναρξης της τελετής. Κατ’ εξαίρεση είναι δυνατή η είσοδος ανηλίκων ηλικίας τεσσάρων (4) έως και δεκαεπτά (17) ετών </w:t>
      </w:r>
      <w:r>
        <w:rPr>
          <w:rFonts w:asciiTheme="minorHAnsi" w:hAnsiTheme="minorHAnsi" w:cstheme="minorHAnsi"/>
          <w:bCs/>
        </w:rPr>
        <w:lastRenderedPageBreak/>
        <w:t>κατόπιν διεξαγωγής και δήλωσης αρνητικού αυτοδιαγνωστικού ελέγχου (</w:t>
      </w:r>
      <w:proofErr w:type="spellStart"/>
      <w:r>
        <w:rPr>
          <w:rFonts w:asciiTheme="minorHAnsi" w:hAnsiTheme="minorHAnsi" w:cstheme="minorHAnsi"/>
          <w:bCs/>
          <w:lang w:val="en-US"/>
        </w:rPr>
        <w:t>self</w:t>
      </w:r>
      <w:r w:rsidRPr="00650A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>test</w:t>
      </w:r>
      <w:proofErr w:type="spellEnd"/>
      <w:r w:rsidRPr="00650A5D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έως 24 ώρες πριν την προβλεπόμενη ώρα έναρξης της τελετής. </w:t>
      </w:r>
    </w:p>
    <w:p w:rsidR="00650A5D" w:rsidRDefault="00650A5D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Η χρήση της προστατευτικής μάσκας</w:t>
      </w:r>
      <w:r w:rsidR="00CE3D1A" w:rsidRPr="00CE3D1A">
        <w:rPr>
          <w:rFonts w:asciiTheme="minorHAnsi" w:hAnsiTheme="minorHAnsi" w:cstheme="minorHAnsi"/>
          <w:bCs/>
        </w:rPr>
        <w:t xml:space="preserve"> (</w:t>
      </w:r>
      <w:r w:rsidR="00CE3D1A">
        <w:rPr>
          <w:rFonts w:asciiTheme="minorHAnsi" w:hAnsiTheme="minorHAnsi" w:cstheme="minorHAnsi"/>
          <w:bCs/>
        </w:rPr>
        <w:t>κατά προτίμηση χειρουργικής)</w:t>
      </w:r>
      <w:r>
        <w:rPr>
          <w:rFonts w:asciiTheme="minorHAnsi" w:hAnsiTheme="minorHAnsi" w:cstheme="minorHAnsi"/>
          <w:bCs/>
        </w:rPr>
        <w:t xml:space="preserve"> είναι υποχρεωτική για όλους τους συμμετέχοντες και παρευρισκόμενους στην τελετή τόσο κατά την είσοδο, όσο και καθ’ όλη τη διάρκεια παραμονής τους στο χώρο διεξαγωγής της τελετής.</w:t>
      </w:r>
    </w:p>
    <w:p w:rsidR="004A4928" w:rsidRDefault="004A4928" w:rsidP="007B39B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Όλοι οι εισερχόμενοι στο χώρο οφείλουν να έχουν μαζί τους αστυνομική ταυτότητα ή διαβατήριο για έλεγχο ταυτοπροσωπίας.</w:t>
      </w:r>
    </w:p>
    <w:p w:rsidR="00E90348" w:rsidRDefault="00E96014" w:rsidP="007B39BF">
      <w:pPr>
        <w:jc w:val="both"/>
        <w:rPr>
          <w:rFonts w:asciiTheme="minorHAnsi" w:hAnsiTheme="minorHAnsi" w:cstheme="minorHAnsi"/>
          <w:bCs/>
        </w:rPr>
      </w:pPr>
      <w:r w:rsidRPr="00E96014">
        <w:rPr>
          <w:rFonts w:asciiTheme="minorHAnsi" w:hAnsiTheme="minorHAnsi" w:cstheme="minorHAnsi"/>
          <w:bCs/>
        </w:rPr>
        <w:t xml:space="preserve">3. </w:t>
      </w:r>
      <w:r>
        <w:rPr>
          <w:rFonts w:asciiTheme="minorHAnsi" w:hAnsiTheme="minorHAnsi" w:cstheme="minorHAnsi"/>
          <w:bCs/>
        </w:rPr>
        <w:t>Απαγορεύεται η ρίψη οποιωνδήποτε αντικειμένων εντός του χώρου της ορκωμοσίας.</w:t>
      </w:r>
    </w:p>
    <w:p w:rsidR="00E96014" w:rsidRPr="00E96014" w:rsidRDefault="00E96014" w:rsidP="007B39BF">
      <w:pPr>
        <w:jc w:val="both"/>
        <w:rPr>
          <w:rFonts w:asciiTheme="minorHAnsi" w:hAnsiTheme="minorHAnsi" w:cstheme="minorHAnsi"/>
          <w:bCs/>
        </w:rPr>
      </w:pPr>
    </w:p>
    <w:p w:rsidR="00485A39" w:rsidRDefault="00485A39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Κατά την ορκωμοσία </w:t>
      </w:r>
      <w:r>
        <w:rPr>
          <w:rFonts w:asciiTheme="minorHAnsi" w:hAnsiTheme="minorHAnsi" w:cstheme="minorHAnsi"/>
          <w:bCs/>
        </w:rPr>
        <w:t>θα παραλάβετε αντίγραφο του πτυχίου σας.</w:t>
      </w:r>
    </w:p>
    <w:p w:rsidR="00485A39" w:rsidRPr="00485A39" w:rsidRDefault="00485A39" w:rsidP="00D16B72">
      <w:pPr>
        <w:jc w:val="both"/>
        <w:rPr>
          <w:rFonts w:asciiTheme="minorHAnsi" w:hAnsiTheme="minorHAnsi" w:cstheme="minorHAnsi"/>
          <w:bCs/>
        </w:rPr>
      </w:pPr>
    </w:p>
    <w:p w:rsidR="00024D0F" w:rsidRPr="00BC19FF" w:rsidRDefault="00024D0F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</w:t>
      </w:r>
      <w:r w:rsidR="00485A39">
        <w:rPr>
          <w:rFonts w:asciiTheme="minorHAnsi" w:hAnsiTheme="minorHAnsi" w:cstheme="minorHAnsi"/>
          <w:bCs/>
        </w:rPr>
        <w:t xml:space="preserve">και </w:t>
      </w:r>
      <w:r w:rsidRPr="00BC19FF">
        <w:rPr>
          <w:rFonts w:asciiTheme="minorHAnsi" w:hAnsiTheme="minorHAnsi" w:cstheme="minorHAnsi"/>
          <w:bCs/>
        </w:rPr>
        <w:t>τα παρακάτω ψηφιακά υπογεγραμμένα πιστοποιητικά:</w:t>
      </w:r>
    </w:p>
    <w:p w:rsidR="00024D0F" w:rsidRPr="00BC19FF" w:rsidRDefault="00024D0F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255634" w:rsidRPr="00255634" w:rsidRDefault="00DB2599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Παράρτημα Διπλώματος (στην ελληνική και αγγλική γλώσσα)</w:t>
      </w:r>
      <w:r w:rsidR="00012FC1" w:rsidRPr="00BC19FF">
        <w:rPr>
          <w:rFonts w:asciiTheme="minorHAnsi" w:hAnsiTheme="minorHAnsi" w:cstheme="minorHAnsi"/>
          <w:bCs/>
        </w:rPr>
        <w:t>.</w:t>
      </w:r>
    </w:p>
    <w:p w:rsidR="00DB2599" w:rsidRPr="00BC19FF" w:rsidRDefault="00DB2599" w:rsidP="00DB2599">
      <w:pPr>
        <w:ind w:left="720"/>
        <w:jc w:val="both"/>
        <w:rPr>
          <w:rFonts w:asciiTheme="minorHAnsi" w:hAnsiTheme="minorHAnsi" w:cstheme="minorHAnsi"/>
          <w:bCs/>
        </w:rPr>
      </w:pP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απ</w:t>
      </w:r>
      <w:r>
        <w:rPr>
          <w:rFonts w:asciiTheme="minorHAnsi" w:hAnsiTheme="minorHAnsi" w:cstheme="minorHAnsi"/>
          <w:b/>
          <w:bCs/>
        </w:rPr>
        <w:t>όφοιτοι</w:t>
      </w:r>
      <w:r w:rsidR="00012FC1" w:rsidRPr="00BC19FF">
        <w:rPr>
          <w:rFonts w:asciiTheme="minorHAnsi" w:hAnsiTheme="minorHAnsi" w:cstheme="minorHAnsi"/>
          <w:b/>
          <w:bCs/>
        </w:rPr>
        <w:t xml:space="preserve">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="00012FC1"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</w:t>
      </w:r>
      <w:r w:rsidRPr="00AE5D1C">
        <w:rPr>
          <w:rFonts w:asciiTheme="minorHAnsi" w:hAnsiTheme="minorHAnsi" w:cstheme="minorHAnsi"/>
          <w:b/>
          <w:bCs/>
        </w:rPr>
        <w:t xml:space="preserve"> θα πρέπει να ακολουθήσουν την εξής διαδικασία: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</w:p>
    <w:p w:rsidR="00AE5D1C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GR88 0172 3530 0053 5304 5938 717 (Τράπεζα Πειραιώς)</w:t>
      </w: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ΠΡΟΣΟΧΗ: στην απόδειξη κατάθεσης θα πρέπει υποχρεωτικά να αναγράφεται η αιτιολογία «Έκδοση μεμβράνης πτυχίου – Ορκωμοσία </w:t>
      </w:r>
      <w:r>
        <w:rPr>
          <w:rFonts w:asciiTheme="minorHAnsi" w:hAnsiTheme="minorHAnsi" w:cstheme="minorHAnsi"/>
          <w:bCs/>
        </w:rPr>
        <w:t>9/2/2022</w:t>
      </w:r>
      <w:r w:rsidRPr="00AE5D1C">
        <w:rPr>
          <w:rFonts w:asciiTheme="minorHAnsi" w:hAnsiTheme="minorHAnsi" w:cstheme="minorHAnsi"/>
          <w:bCs/>
        </w:rPr>
        <w:t>» και το ονοματεπώνυμο της/του φοιτήτριας/</w:t>
      </w:r>
      <w:proofErr w:type="spellStart"/>
      <w:r w:rsidRPr="00AE5D1C">
        <w:rPr>
          <w:rFonts w:asciiTheme="minorHAnsi" w:hAnsiTheme="minorHAnsi" w:cstheme="minorHAnsi"/>
          <w:bCs/>
        </w:rPr>
        <w:t>τή</w:t>
      </w:r>
      <w:proofErr w:type="spellEnd"/>
      <w:r w:rsidRPr="00AE5D1C">
        <w:rPr>
          <w:rFonts w:asciiTheme="minorHAnsi" w:hAnsiTheme="minorHAnsi" w:cstheme="minorHAnsi"/>
          <w:bCs/>
        </w:rPr>
        <w:t>.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Cs/>
        </w:rPr>
      </w:pPr>
    </w:p>
    <w:p w:rsidR="004D4E80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Αποστολή του </w:t>
      </w:r>
      <w:proofErr w:type="spellStart"/>
      <w:r w:rsidRPr="00AE5D1C">
        <w:rPr>
          <w:rFonts w:asciiTheme="minorHAnsi" w:hAnsiTheme="minorHAnsi" w:cstheme="minorHAnsi"/>
          <w:bCs/>
        </w:rPr>
        <w:t>καταθετηρίου</w:t>
      </w:r>
      <w:proofErr w:type="spellEnd"/>
      <w:r w:rsidRPr="00AE5D1C">
        <w:rPr>
          <w:rFonts w:asciiTheme="minorHAnsi" w:hAnsiTheme="minorHAnsi" w:cstheme="minorHAnsi"/>
          <w:bCs/>
        </w:rPr>
        <w:t xml:space="preserve"> πληρωμής στη Γραμματεία του Τμήματος (secr@sp.duth.gr) μέσω του ιδρυματικού τους e-</w:t>
      </w:r>
      <w:proofErr w:type="spellStart"/>
      <w:r w:rsidRPr="00AE5D1C">
        <w:rPr>
          <w:rFonts w:asciiTheme="minorHAnsi" w:hAnsiTheme="minorHAnsi" w:cstheme="minorHAnsi"/>
          <w:bCs/>
        </w:rPr>
        <w:t>mail</w:t>
      </w:r>
      <w:proofErr w:type="spellEnd"/>
      <w:r w:rsidR="00D464C0">
        <w:rPr>
          <w:rFonts w:asciiTheme="minorHAnsi" w:hAnsiTheme="minorHAnsi" w:cstheme="minorHAnsi"/>
          <w:bCs/>
        </w:rPr>
        <w:t>.</w:t>
      </w:r>
    </w:p>
    <w:p w:rsidR="004D4E80" w:rsidRPr="00AE5D1C" w:rsidRDefault="004D4E80" w:rsidP="00D16B72">
      <w:pPr>
        <w:jc w:val="both"/>
        <w:rPr>
          <w:rFonts w:asciiTheme="minorHAnsi" w:hAnsiTheme="minorHAnsi" w:cstheme="minorHAnsi"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9D" w:rsidRDefault="00424D9D" w:rsidP="00930D5B">
      <w:r>
        <w:separator/>
      </w:r>
    </w:p>
  </w:endnote>
  <w:endnote w:type="continuationSeparator" w:id="0">
    <w:p w:rsidR="00424D9D" w:rsidRDefault="00424D9D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9D" w:rsidRDefault="00424D9D" w:rsidP="00930D5B">
      <w:r>
        <w:separator/>
      </w:r>
    </w:p>
  </w:footnote>
  <w:footnote w:type="continuationSeparator" w:id="0">
    <w:p w:rsidR="00424D9D" w:rsidRDefault="00424D9D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5683"/>
    <w:multiLevelType w:val="hybridMultilevel"/>
    <w:tmpl w:val="471C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2FC1"/>
    <w:rsid w:val="00020883"/>
    <w:rsid w:val="0002355F"/>
    <w:rsid w:val="00024D0F"/>
    <w:rsid w:val="000303AA"/>
    <w:rsid w:val="000355B6"/>
    <w:rsid w:val="00045F71"/>
    <w:rsid w:val="0005266F"/>
    <w:rsid w:val="00073585"/>
    <w:rsid w:val="000769EC"/>
    <w:rsid w:val="000D2D5F"/>
    <w:rsid w:val="000E681C"/>
    <w:rsid w:val="0010077A"/>
    <w:rsid w:val="00103E91"/>
    <w:rsid w:val="0011182D"/>
    <w:rsid w:val="00125807"/>
    <w:rsid w:val="00146066"/>
    <w:rsid w:val="00173F87"/>
    <w:rsid w:val="00183090"/>
    <w:rsid w:val="001832D3"/>
    <w:rsid w:val="00193135"/>
    <w:rsid w:val="001A112F"/>
    <w:rsid w:val="001A1DA5"/>
    <w:rsid w:val="001D3EC1"/>
    <w:rsid w:val="001E4936"/>
    <w:rsid w:val="00213250"/>
    <w:rsid w:val="00214C52"/>
    <w:rsid w:val="00244A84"/>
    <w:rsid w:val="00255634"/>
    <w:rsid w:val="00281597"/>
    <w:rsid w:val="002A068C"/>
    <w:rsid w:val="002B3645"/>
    <w:rsid w:val="002B6672"/>
    <w:rsid w:val="002C0484"/>
    <w:rsid w:val="002C3718"/>
    <w:rsid w:val="002F22AF"/>
    <w:rsid w:val="003205BC"/>
    <w:rsid w:val="0034204E"/>
    <w:rsid w:val="00354A7F"/>
    <w:rsid w:val="00356B15"/>
    <w:rsid w:val="00364F3F"/>
    <w:rsid w:val="003703CC"/>
    <w:rsid w:val="003904A2"/>
    <w:rsid w:val="003A3DC2"/>
    <w:rsid w:val="003C79C8"/>
    <w:rsid w:val="003D4B8C"/>
    <w:rsid w:val="003F3201"/>
    <w:rsid w:val="00424D9D"/>
    <w:rsid w:val="00426414"/>
    <w:rsid w:val="0043079F"/>
    <w:rsid w:val="00432E71"/>
    <w:rsid w:val="004334D4"/>
    <w:rsid w:val="004363E1"/>
    <w:rsid w:val="00461E32"/>
    <w:rsid w:val="00481BB2"/>
    <w:rsid w:val="00485A39"/>
    <w:rsid w:val="004A067D"/>
    <w:rsid w:val="004A4928"/>
    <w:rsid w:val="004B11F8"/>
    <w:rsid w:val="004B4419"/>
    <w:rsid w:val="004C640B"/>
    <w:rsid w:val="004D4E80"/>
    <w:rsid w:val="004E5F27"/>
    <w:rsid w:val="00514DFB"/>
    <w:rsid w:val="0051677F"/>
    <w:rsid w:val="0052223F"/>
    <w:rsid w:val="0052554B"/>
    <w:rsid w:val="00527BFA"/>
    <w:rsid w:val="0057548E"/>
    <w:rsid w:val="005A492E"/>
    <w:rsid w:val="005D0816"/>
    <w:rsid w:val="005E01A7"/>
    <w:rsid w:val="005E031D"/>
    <w:rsid w:val="005E2646"/>
    <w:rsid w:val="00602FFB"/>
    <w:rsid w:val="00641793"/>
    <w:rsid w:val="0064490E"/>
    <w:rsid w:val="00650A5D"/>
    <w:rsid w:val="006928D5"/>
    <w:rsid w:val="006B14FB"/>
    <w:rsid w:val="006B6682"/>
    <w:rsid w:val="006C28C9"/>
    <w:rsid w:val="006D1FE4"/>
    <w:rsid w:val="006D7277"/>
    <w:rsid w:val="0071096B"/>
    <w:rsid w:val="00721466"/>
    <w:rsid w:val="00792CB0"/>
    <w:rsid w:val="007B1791"/>
    <w:rsid w:val="007B39BF"/>
    <w:rsid w:val="007C3A50"/>
    <w:rsid w:val="007C4373"/>
    <w:rsid w:val="00807B8E"/>
    <w:rsid w:val="00836391"/>
    <w:rsid w:val="00837CEF"/>
    <w:rsid w:val="0087213B"/>
    <w:rsid w:val="008830AA"/>
    <w:rsid w:val="0088492C"/>
    <w:rsid w:val="008E5865"/>
    <w:rsid w:val="00920CA5"/>
    <w:rsid w:val="00927EA5"/>
    <w:rsid w:val="00930D5B"/>
    <w:rsid w:val="009316BD"/>
    <w:rsid w:val="00937497"/>
    <w:rsid w:val="00960FF1"/>
    <w:rsid w:val="00963FE4"/>
    <w:rsid w:val="009D2B80"/>
    <w:rsid w:val="009E6BAF"/>
    <w:rsid w:val="00A01B24"/>
    <w:rsid w:val="00A1535C"/>
    <w:rsid w:val="00A247C8"/>
    <w:rsid w:val="00A26278"/>
    <w:rsid w:val="00A4334F"/>
    <w:rsid w:val="00A5321B"/>
    <w:rsid w:val="00A75377"/>
    <w:rsid w:val="00A8471B"/>
    <w:rsid w:val="00AB739F"/>
    <w:rsid w:val="00AD30E1"/>
    <w:rsid w:val="00AE5D1C"/>
    <w:rsid w:val="00B11D14"/>
    <w:rsid w:val="00B20C98"/>
    <w:rsid w:val="00B4662A"/>
    <w:rsid w:val="00B57FCA"/>
    <w:rsid w:val="00B815F1"/>
    <w:rsid w:val="00B91676"/>
    <w:rsid w:val="00BC19FF"/>
    <w:rsid w:val="00BC1C03"/>
    <w:rsid w:val="00BC22ED"/>
    <w:rsid w:val="00BD3D23"/>
    <w:rsid w:val="00C13D77"/>
    <w:rsid w:val="00C251AF"/>
    <w:rsid w:val="00C76676"/>
    <w:rsid w:val="00C87947"/>
    <w:rsid w:val="00CD70B6"/>
    <w:rsid w:val="00CE06A5"/>
    <w:rsid w:val="00CE3D1A"/>
    <w:rsid w:val="00CF4584"/>
    <w:rsid w:val="00D16B72"/>
    <w:rsid w:val="00D464C0"/>
    <w:rsid w:val="00D621F0"/>
    <w:rsid w:val="00D72817"/>
    <w:rsid w:val="00DB2599"/>
    <w:rsid w:val="00DB69FE"/>
    <w:rsid w:val="00DC1959"/>
    <w:rsid w:val="00DC796F"/>
    <w:rsid w:val="00DD4DF6"/>
    <w:rsid w:val="00E06DD2"/>
    <w:rsid w:val="00E234EC"/>
    <w:rsid w:val="00E32F13"/>
    <w:rsid w:val="00E54F73"/>
    <w:rsid w:val="00E55763"/>
    <w:rsid w:val="00E60FA6"/>
    <w:rsid w:val="00E90348"/>
    <w:rsid w:val="00E96014"/>
    <w:rsid w:val="00EA1DB2"/>
    <w:rsid w:val="00EA28C8"/>
    <w:rsid w:val="00EC0CB0"/>
    <w:rsid w:val="00EC4EC2"/>
    <w:rsid w:val="00ED3F8D"/>
    <w:rsid w:val="00EE0E81"/>
    <w:rsid w:val="00F02431"/>
    <w:rsid w:val="00F05988"/>
    <w:rsid w:val="00F14720"/>
    <w:rsid w:val="00F1488C"/>
    <w:rsid w:val="00F20B0F"/>
    <w:rsid w:val="00F34B3F"/>
    <w:rsid w:val="00F5354D"/>
    <w:rsid w:val="00F63011"/>
    <w:rsid w:val="00F877CF"/>
    <w:rsid w:val="00FA52CE"/>
    <w:rsid w:val="00FA775E"/>
    <w:rsid w:val="00FC1A0C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DDCC-5C2B-43FB-8519-62629688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4594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2</cp:revision>
  <cp:lastPrinted>2020-11-05T07:58:00Z</cp:lastPrinted>
  <dcterms:created xsi:type="dcterms:W3CDTF">2021-12-07T07:32:00Z</dcterms:created>
  <dcterms:modified xsi:type="dcterms:W3CDTF">2021-12-07T07:32:00Z</dcterms:modified>
</cp:coreProperties>
</file>