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01" w:rsidRPr="000A1E0C" w:rsidRDefault="00EB0501" w:rsidP="00EB0501">
      <w:pPr>
        <w:pStyle w:val="a5"/>
        <w:ind w:firstLine="1287"/>
        <w:jc w:val="both"/>
        <w:rPr>
          <w:sz w:val="20"/>
        </w:rPr>
      </w:pPr>
      <w:r w:rsidRPr="000A1E0C">
        <w:rPr>
          <w:sz w:val="20"/>
        </w:rPr>
        <w:t xml:space="preserve">                 ΒΙΟΓΡΑΦΙΚΟ ΣΗΜΕΙΩΜΑ</w:t>
      </w:r>
    </w:p>
    <w:p w:rsidR="00EB0501" w:rsidRPr="000A1E0C" w:rsidRDefault="00EB0501" w:rsidP="00E52861">
      <w:pPr>
        <w:ind w:left="-567" w:right="-723"/>
        <w:jc w:val="center"/>
        <w:rPr>
          <w:b/>
          <w:sz w:val="20"/>
          <w:szCs w:val="20"/>
        </w:rPr>
      </w:pPr>
      <w:r w:rsidRPr="000A1E0C">
        <w:rPr>
          <w:b/>
          <w:sz w:val="20"/>
          <w:szCs w:val="20"/>
        </w:rPr>
        <w:t>Γιώργου  Σ.-Π. Κατρούγκαλου</w:t>
      </w:r>
    </w:p>
    <w:p w:rsidR="00EB0501" w:rsidRPr="000A1E0C" w:rsidRDefault="00EB0501" w:rsidP="00003B02">
      <w:pPr>
        <w:spacing w:line="240" w:lineRule="auto"/>
        <w:ind w:left="-567" w:right="-723"/>
        <w:jc w:val="center"/>
        <w:rPr>
          <w:b/>
          <w:sz w:val="20"/>
          <w:szCs w:val="20"/>
        </w:rPr>
      </w:pPr>
      <w:r w:rsidRPr="000A1E0C">
        <w:rPr>
          <w:b/>
          <w:sz w:val="20"/>
          <w:szCs w:val="20"/>
        </w:rPr>
        <w:t xml:space="preserve">Καθηγητή </w:t>
      </w:r>
      <w:r w:rsidR="00504039" w:rsidRPr="000A1E0C">
        <w:rPr>
          <w:b/>
          <w:sz w:val="20"/>
          <w:szCs w:val="20"/>
        </w:rPr>
        <w:t xml:space="preserve">Δημοσίου Δικαίου </w:t>
      </w:r>
      <w:r w:rsidR="00003B02" w:rsidRPr="000A1E0C">
        <w:rPr>
          <w:b/>
          <w:sz w:val="20"/>
          <w:szCs w:val="20"/>
        </w:rPr>
        <w:t>ΔΠΘ</w:t>
      </w:r>
    </w:p>
    <w:p w:rsidR="00EB0501" w:rsidRPr="000A1E0C" w:rsidRDefault="00EB0501" w:rsidP="00EB0501">
      <w:pPr>
        <w:spacing w:line="240" w:lineRule="auto"/>
        <w:ind w:left="-567" w:right="-723"/>
        <w:jc w:val="center"/>
        <w:rPr>
          <w:sz w:val="20"/>
          <w:szCs w:val="20"/>
        </w:rPr>
      </w:pPr>
    </w:p>
    <w:tbl>
      <w:tblPr>
        <w:tblW w:w="0" w:type="auto"/>
        <w:tblLayout w:type="fixed"/>
        <w:tblLook w:val="0000"/>
      </w:tblPr>
      <w:tblGrid>
        <w:gridCol w:w="2083"/>
        <w:gridCol w:w="1331"/>
        <w:gridCol w:w="5108"/>
      </w:tblGrid>
      <w:tr w:rsidR="00EB0501" w:rsidRPr="000A1E0C" w:rsidTr="00EB0501">
        <w:tc>
          <w:tcPr>
            <w:tcW w:w="2083" w:type="dxa"/>
          </w:tcPr>
          <w:p w:rsidR="00EB0501" w:rsidRPr="000A1E0C" w:rsidRDefault="00EB0501" w:rsidP="00EB0501">
            <w:pPr>
              <w:spacing w:line="240" w:lineRule="auto"/>
              <w:ind w:firstLine="0"/>
              <w:rPr>
                <w:b/>
                <w:sz w:val="20"/>
                <w:szCs w:val="20"/>
              </w:rPr>
            </w:pPr>
          </w:p>
          <w:p w:rsidR="00EB0501" w:rsidRPr="000A1E0C" w:rsidRDefault="00EB0501" w:rsidP="00EB0501">
            <w:pPr>
              <w:spacing w:line="240" w:lineRule="auto"/>
              <w:ind w:firstLine="0"/>
              <w:rPr>
                <w:b/>
                <w:sz w:val="20"/>
                <w:szCs w:val="20"/>
              </w:rPr>
            </w:pPr>
            <w:r w:rsidRPr="000A1E0C">
              <w:rPr>
                <w:b/>
                <w:sz w:val="20"/>
                <w:szCs w:val="20"/>
              </w:rPr>
              <w:t xml:space="preserve">Xρονολογία και  </w:t>
            </w:r>
          </w:p>
          <w:p w:rsidR="00EB0501" w:rsidRPr="000A1E0C" w:rsidRDefault="00EB0501" w:rsidP="00EB0501">
            <w:pPr>
              <w:spacing w:line="240" w:lineRule="auto"/>
              <w:ind w:firstLine="0"/>
              <w:rPr>
                <w:sz w:val="20"/>
                <w:szCs w:val="20"/>
              </w:rPr>
            </w:pPr>
            <w:r w:rsidRPr="000A1E0C">
              <w:rPr>
                <w:b/>
                <w:sz w:val="20"/>
                <w:szCs w:val="20"/>
              </w:rPr>
              <w:t>Τόπος Γέννησης</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b/>
                <w:sz w:val="20"/>
                <w:szCs w:val="20"/>
              </w:rPr>
            </w:pPr>
            <w:r w:rsidRPr="000A1E0C">
              <w:rPr>
                <w:b/>
                <w:sz w:val="20"/>
                <w:szCs w:val="20"/>
              </w:rPr>
              <w:t>Σπουδές</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spacing w:line="240" w:lineRule="auto"/>
              <w:ind w:firstLine="0"/>
              <w:rPr>
                <w:b/>
                <w:sz w:val="20"/>
                <w:szCs w:val="20"/>
              </w:rPr>
            </w:pPr>
          </w:p>
          <w:p w:rsidR="00EB0501" w:rsidRPr="000A1E0C" w:rsidRDefault="00EB0501" w:rsidP="00EB0501">
            <w:pPr>
              <w:spacing w:line="240" w:lineRule="auto"/>
              <w:ind w:firstLine="0"/>
              <w:rPr>
                <w:b/>
                <w:sz w:val="20"/>
                <w:szCs w:val="20"/>
              </w:rPr>
            </w:pPr>
          </w:p>
          <w:p w:rsidR="00EB0501" w:rsidRPr="000A1E0C" w:rsidRDefault="00EB0501" w:rsidP="00EB0501">
            <w:pPr>
              <w:spacing w:line="240" w:lineRule="auto"/>
              <w:ind w:firstLine="0"/>
              <w:rPr>
                <w:b/>
                <w:sz w:val="20"/>
                <w:szCs w:val="20"/>
              </w:rPr>
            </w:pPr>
            <w:r w:rsidRPr="000A1E0C">
              <w:rPr>
                <w:b/>
                <w:sz w:val="20"/>
                <w:szCs w:val="20"/>
              </w:rPr>
              <w:t>Μεταδιδακτορικές Σπουδές</w:t>
            </w: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b/>
                <w:sz w:val="20"/>
                <w:szCs w:val="20"/>
              </w:rPr>
            </w:pPr>
            <w:r w:rsidRPr="000A1E0C">
              <w:rPr>
                <w:b/>
                <w:sz w:val="20"/>
                <w:szCs w:val="20"/>
              </w:rPr>
              <w:t xml:space="preserve">Τιμητικές </w:t>
            </w:r>
          </w:p>
          <w:p w:rsidR="00EB0501" w:rsidRPr="000A1E0C" w:rsidRDefault="00EB0501" w:rsidP="00EB0501">
            <w:pPr>
              <w:spacing w:line="240" w:lineRule="auto"/>
              <w:ind w:firstLine="0"/>
              <w:rPr>
                <w:b/>
                <w:sz w:val="20"/>
                <w:szCs w:val="20"/>
              </w:rPr>
            </w:pPr>
            <w:r w:rsidRPr="000A1E0C">
              <w:rPr>
                <w:b/>
                <w:sz w:val="20"/>
                <w:szCs w:val="20"/>
              </w:rPr>
              <w:t>Διακρίσεις</w:t>
            </w: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b/>
                <w:sz w:val="20"/>
                <w:szCs w:val="20"/>
              </w:rPr>
            </w:pPr>
          </w:p>
          <w:p w:rsidR="00EB0501" w:rsidRPr="000A1E0C" w:rsidRDefault="00EB0501" w:rsidP="00EB0501">
            <w:pPr>
              <w:spacing w:line="240" w:lineRule="auto"/>
              <w:ind w:firstLine="0"/>
              <w:rPr>
                <w:b/>
                <w:sz w:val="20"/>
                <w:szCs w:val="20"/>
              </w:rPr>
            </w:pPr>
          </w:p>
          <w:p w:rsidR="00EB0501" w:rsidRPr="000A1E0C" w:rsidRDefault="00EB0501" w:rsidP="00EB0501">
            <w:pPr>
              <w:spacing w:line="240" w:lineRule="auto"/>
              <w:ind w:firstLine="0"/>
              <w:rPr>
                <w:b/>
                <w:sz w:val="20"/>
                <w:szCs w:val="20"/>
              </w:rPr>
            </w:pPr>
          </w:p>
          <w:p w:rsidR="00EB0501" w:rsidRPr="000A1E0C" w:rsidRDefault="00EB0501"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9750C0" w:rsidRPr="000A1E0C" w:rsidRDefault="009750C0" w:rsidP="00EB0501">
            <w:pPr>
              <w:spacing w:line="240" w:lineRule="auto"/>
              <w:ind w:firstLine="0"/>
              <w:rPr>
                <w:b/>
                <w:sz w:val="20"/>
                <w:szCs w:val="20"/>
              </w:rPr>
            </w:pPr>
          </w:p>
          <w:p w:rsidR="009750C0" w:rsidRPr="000A1E0C" w:rsidRDefault="009750C0" w:rsidP="00EB0501">
            <w:pPr>
              <w:spacing w:line="240" w:lineRule="auto"/>
              <w:ind w:firstLine="0"/>
              <w:rPr>
                <w:b/>
                <w:sz w:val="20"/>
                <w:szCs w:val="20"/>
              </w:rPr>
            </w:pPr>
          </w:p>
          <w:p w:rsidR="009750C0" w:rsidRPr="000A1E0C" w:rsidRDefault="009750C0" w:rsidP="00EB0501">
            <w:pPr>
              <w:spacing w:line="240" w:lineRule="auto"/>
              <w:ind w:firstLine="0"/>
              <w:rPr>
                <w:b/>
                <w:sz w:val="20"/>
                <w:szCs w:val="20"/>
              </w:rPr>
            </w:pPr>
          </w:p>
          <w:p w:rsidR="005B2027" w:rsidRPr="000A1E0C" w:rsidRDefault="00504039" w:rsidP="00EB0501">
            <w:pPr>
              <w:spacing w:line="240" w:lineRule="auto"/>
              <w:ind w:firstLine="0"/>
              <w:rPr>
                <w:b/>
                <w:sz w:val="20"/>
                <w:szCs w:val="20"/>
              </w:rPr>
            </w:pPr>
            <w:r w:rsidRPr="000A1E0C">
              <w:rPr>
                <w:b/>
                <w:sz w:val="20"/>
                <w:szCs w:val="20"/>
              </w:rPr>
              <w:t>Δημόσιες</w:t>
            </w:r>
          </w:p>
          <w:p w:rsidR="005B2027" w:rsidRPr="000A1E0C" w:rsidRDefault="00504039" w:rsidP="00EB0501">
            <w:pPr>
              <w:spacing w:line="240" w:lineRule="auto"/>
              <w:ind w:firstLine="0"/>
              <w:rPr>
                <w:b/>
                <w:sz w:val="20"/>
                <w:szCs w:val="20"/>
              </w:rPr>
            </w:pPr>
            <w:r w:rsidRPr="000A1E0C">
              <w:rPr>
                <w:b/>
                <w:sz w:val="20"/>
                <w:szCs w:val="20"/>
              </w:rPr>
              <w:t>θέσεις</w:t>
            </w:r>
          </w:p>
          <w:p w:rsidR="005B2027" w:rsidRPr="000A1E0C" w:rsidRDefault="005B2027" w:rsidP="00EB0501">
            <w:pPr>
              <w:spacing w:line="240" w:lineRule="auto"/>
              <w:ind w:firstLine="0"/>
              <w:rPr>
                <w:b/>
                <w:sz w:val="20"/>
                <w:szCs w:val="20"/>
              </w:rPr>
            </w:pPr>
          </w:p>
          <w:p w:rsidR="00CF4870" w:rsidRPr="000A1E0C" w:rsidRDefault="00CF4870" w:rsidP="00EB0501">
            <w:pPr>
              <w:spacing w:line="240" w:lineRule="auto"/>
              <w:ind w:firstLine="0"/>
              <w:rPr>
                <w:b/>
                <w:sz w:val="20"/>
                <w:szCs w:val="20"/>
              </w:rPr>
            </w:pPr>
          </w:p>
          <w:p w:rsidR="00CF4870" w:rsidRPr="000A1E0C" w:rsidRDefault="00CF4870" w:rsidP="00EB0501">
            <w:pPr>
              <w:spacing w:line="240" w:lineRule="auto"/>
              <w:ind w:firstLine="0"/>
              <w:rPr>
                <w:b/>
                <w:sz w:val="20"/>
                <w:szCs w:val="20"/>
              </w:rPr>
            </w:pPr>
          </w:p>
          <w:p w:rsidR="00CF4870" w:rsidRPr="000A1E0C" w:rsidRDefault="00CF4870" w:rsidP="00EB0501">
            <w:pPr>
              <w:spacing w:line="240" w:lineRule="auto"/>
              <w:ind w:firstLine="0"/>
              <w:rPr>
                <w:b/>
                <w:sz w:val="20"/>
                <w:szCs w:val="20"/>
              </w:rPr>
            </w:pPr>
          </w:p>
          <w:p w:rsidR="00CF4870" w:rsidRPr="000A1E0C" w:rsidRDefault="00CF4870" w:rsidP="00EB0501">
            <w:pPr>
              <w:spacing w:line="240" w:lineRule="auto"/>
              <w:ind w:firstLine="0"/>
              <w:rPr>
                <w:b/>
                <w:sz w:val="20"/>
                <w:szCs w:val="20"/>
              </w:rPr>
            </w:pPr>
          </w:p>
          <w:p w:rsidR="00CF4870" w:rsidRPr="000A1E0C" w:rsidRDefault="00CF4870" w:rsidP="00EB0501">
            <w:pPr>
              <w:spacing w:line="240" w:lineRule="auto"/>
              <w:ind w:firstLine="0"/>
              <w:rPr>
                <w:b/>
                <w:sz w:val="20"/>
                <w:szCs w:val="20"/>
              </w:rPr>
            </w:pPr>
          </w:p>
          <w:p w:rsidR="00CF4870" w:rsidRPr="000A1E0C" w:rsidRDefault="00CF4870" w:rsidP="00EB0501">
            <w:pPr>
              <w:spacing w:line="240" w:lineRule="auto"/>
              <w:ind w:firstLine="0"/>
              <w:rPr>
                <w:b/>
                <w:sz w:val="20"/>
                <w:szCs w:val="20"/>
              </w:rPr>
            </w:pPr>
          </w:p>
          <w:p w:rsidR="00CF4870" w:rsidRPr="000A1E0C" w:rsidRDefault="00CF4870" w:rsidP="00EB0501">
            <w:pPr>
              <w:spacing w:line="240" w:lineRule="auto"/>
              <w:ind w:firstLine="0"/>
              <w:rPr>
                <w:b/>
                <w:sz w:val="20"/>
                <w:szCs w:val="20"/>
              </w:rPr>
            </w:pPr>
          </w:p>
          <w:p w:rsidR="00CF4870" w:rsidRPr="000A1E0C" w:rsidRDefault="00CF4870" w:rsidP="00EB0501">
            <w:pPr>
              <w:spacing w:line="240" w:lineRule="auto"/>
              <w:ind w:firstLine="0"/>
              <w:rPr>
                <w:b/>
                <w:sz w:val="20"/>
                <w:szCs w:val="20"/>
              </w:rPr>
            </w:pPr>
          </w:p>
          <w:p w:rsidR="00504039" w:rsidRPr="000A1E0C" w:rsidRDefault="00504039" w:rsidP="00EB0501">
            <w:pPr>
              <w:spacing w:line="240" w:lineRule="auto"/>
              <w:ind w:firstLine="0"/>
              <w:rPr>
                <w:b/>
                <w:sz w:val="20"/>
                <w:szCs w:val="20"/>
              </w:rPr>
            </w:pPr>
          </w:p>
          <w:p w:rsidR="00504039" w:rsidRPr="000A1E0C" w:rsidRDefault="00504039" w:rsidP="00EB0501">
            <w:pPr>
              <w:spacing w:line="240" w:lineRule="auto"/>
              <w:ind w:firstLine="0"/>
              <w:rPr>
                <w:b/>
                <w:sz w:val="20"/>
                <w:szCs w:val="20"/>
              </w:rPr>
            </w:pPr>
          </w:p>
          <w:p w:rsidR="00504039" w:rsidRPr="000A1E0C" w:rsidRDefault="00504039" w:rsidP="00EB0501">
            <w:pPr>
              <w:spacing w:line="240" w:lineRule="auto"/>
              <w:ind w:firstLine="0"/>
              <w:rPr>
                <w:b/>
                <w:sz w:val="20"/>
                <w:szCs w:val="20"/>
              </w:rPr>
            </w:pPr>
          </w:p>
          <w:p w:rsidR="00504039" w:rsidRPr="000A1E0C" w:rsidRDefault="00504039" w:rsidP="00EB0501">
            <w:pPr>
              <w:spacing w:line="240" w:lineRule="auto"/>
              <w:ind w:firstLine="0"/>
              <w:rPr>
                <w:b/>
                <w:sz w:val="20"/>
                <w:szCs w:val="20"/>
              </w:rPr>
            </w:pPr>
          </w:p>
          <w:p w:rsidR="00504039" w:rsidRPr="000A1E0C" w:rsidRDefault="00504039" w:rsidP="00EB0501">
            <w:pPr>
              <w:spacing w:line="240" w:lineRule="auto"/>
              <w:ind w:firstLine="0"/>
              <w:rPr>
                <w:b/>
                <w:sz w:val="20"/>
                <w:szCs w:val="20"/>
              </w:rPr>
            </w:pPr>
          </w:p>
          <w:p w:rsidR="00504039" w:rsidRPr="000A1E0C" w:rsidRDefault="00504039" w:rsidP="00EB0501">
            <w:pPr>
              <w:spacing w:line="240" w:lineRule="auto"/>
              <w:ind w:firstLine="0"/>
              <w:rPr>
                <w:b/>
                <w:sz w:val="20"/>
                <w:szCs w:val="20"/>
              </w:rPr>
            </w:pPr>
          </w:p>
          <w:p w:rsidR="00504039" w:rsidRPr="000A1E0C" w:rsidRDefault="00504039" w:rsidP="00EB0501">
            <w:pPr>
              <w:spacing w:line="240" w:lineRule="auto"/>
              <w:ind w:firstLine="0"/>
              <w:rPr>
                <w:b/>
                <w:sz w:val="20"/>
                <w:szCs w:val="20"/>
              </w:rPr>
            </w:pPr>
          </w:p>
          <w:p w:rsidR="00504039" w:rsidRPr="000A1E0C" w:rsidRDefault="00504039" w:rsidP="00EB0501">
            <w:pPr>
              <w:spacing w:line="240" w:lineRule="auto"/>
              <w:ind w:firstLine="0"/>
              <w:rPr>
                <w:b/>
                <w:sz w:val="20"/>
                <w:szCs w:val="20"/>
              </w:rPr>
            </w:pPr>
          </w:p>
          <w:p w:rsidR="00504039" w:rsidRPr="000A1E0C" w:rsidRDefault="00504039" w:rsidP="00EB0501">
            <w:pPr>
              <w:spacing w:line="240" w:lineRule="auto"/>
              <w:ind w:firstLine="0"/>
              <w:rPr>
                <w:b/>
                <w:sz w:val="20"/>
                <w:szCs w:val="20"/>
              </w:rPr>
            </w:pPr>
          </w:p>
          <w:p w:rsidR="00CF4870" w:rsidRPr="000A1E0C" w:rsidRDefault="00CF4870" w:rsidP="00EB0501">
            <w:pPr>
              <w:spacing w:line="240" w:lineRule="auto"/>
              <w:ind w:firstLine="0"/>
              <w:rPr>
                <w:b/>
                <w:sz w:val="20"/>
                <w:szCs w:val="20"/>
              </w:rPr>
            </w:pPr>
          </w:p>
          <w:p w:rsidR="003A2E8D" w:rsidRPr="000A1E0C" w:rsidRDefault="003A2E8D" w:rsidP="00EB0501">
            <w:pPr>
              <w:spacing w:line="240" w:lineRule="auto"/>
              <w:ind w:firstLine="0"/>
              <w:rPr>
                <w:b/>
                <w:sz w:val="20"/>
                <w:szCs w:val="20"/>
              </w:rPr>
            </w:pPr>
          </w:p>
          <w:p w:rsidR="003A2E8D" w:rsidRPr="000A1E0C" w:rsidRDefault="003A2E8D" w:rsidP="00EB0501">
            <w:pPr>
              <w:spacing w:line="240" w:lineRule="auto"/>
              <w:ind w:firstLine="0"/>
              <w:rPr>
                <w:b/>
                <w:sz w:val="20"/>
                <w:szCs w:val="20"/>
              </w:rPr>
            </w:pPr>
          </w:p>
          <w:p w:rsidR="003A2E8D" w:rsidRPr="000A1E0C" w:rsidRDefault="003A2E8D" w:rsidP="00EB0501">
            <w:pPr>
              <w:spacing w:line="240" w:lineRule="auto"/>
              <w:ind w:firstLine="0"/>
              <w:rPr>
                <w:b/>
                <w:sz w:val="20"/>
                <w:szCs w:val="20"/>
              </w:rPr>
            </w:pPr>
          </w:p>
          <w:p w:rsidR="003A2E8D" w:rsidRPr="000A1E0C" w:rsidRDefault="003A2E8D" w:rsidP="00EB0501">
            <w:pPr>
              <w:spacing w:line="240" w:lineRule="auto"/>
              <w:ind w:firstLine="0"/>
              <w:rPr>
                <w:b/>
                <w:sz w:val="20"/>
                <w:szCs w:val="20"/>
              </w:rPr>
            </w:pPr>
          </w:p>
          <w:p w:rsidR="003A2E8D" w:rsidRPr="000A1E0C" w:rsidRDefault="003A2E8D" w:rsidP="00EB0501">
            <w:pPr>
              <w:spacing w:line="240" w:lineRule="auto"/>
              <w:ind w:firstLine="0"/>
              <w:rPr>
                <w:b/>
                <w:sz w:val="20"/>
                <w:szCs w:val="20"/>
              </w:rPr>
            </w:pPr>
          </w:p>
          <w:p w:rsidR="003A2E8D" w:rsidRPr="000A1E0C" w:rsidRDefault="003A2E8D" w:rsidP="00EB0501">
            <w:pPr>
              <w:spacing w:line="240" w:lineRule="auto"/>
              <w:ind w:firstLine="0"/>
              <w:rPr>
                <w:b/>
                <w:sz w:val="20"/>
                <w:szCs w:val="20"/>
              </w:rPr>
            </w:pPr>
          </w:p>
          <w:p w:rsidR="003A2E8D" w:rsidRPr="000A1E0C" w:rsidRDefault="003A2E8D" w:rsidP="00EB0501">
            <w:pPr>
              <w:spacing w:line="240" w:lineRule="auto"/>
              <w:ind w:firstLine="0"/>
              <w:rPr>
                <w:b/>
                <w:sz w:val="20"/>
                <w:szCs w:val="20"/>
              </w:rPr>
            </w:pPr>
          </w:p>
          <w:p w:rsidR="003A2E8D" w:rsidRPr="000A1E0C" w:rsidRDefault="003A2E8D" w:rsidP="00EB0501">
            <w:pPr>
              <w:spacing w:line="240" w:lineRule="auto"/>
              <w:ind w:firstLine="0"/>
              <w:rPr>
                <w:b/>
                <w:sz w:val="20"/>
                <w:szCs w:val="20"/>
              </w:rPr>
            </w:pPr>
          </w:p>
          <w:p w:rsidR="003A2E8D" w:rsidRPr="000A1E0C" w:rsidRDefault="003A2E8D" w:rsidP="00EB0501">
            <w:pPr>
              <w:spacing w:line="240" w:lineRule="auto"/>
              <w:ind w:firstLine="0"/>
              <w:rPr>
                <w:b/>
                <w:sz w:val="20"/>
                <w:szCs w:val="20"/>
              </w:rPr>
            </w:pPr>
          </w:p>
          <w:p w:rsidR="003A2E8D" w:rsidRPr="000A1E0C" w:rsidRDefault="003A2E8D"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57117E" w:rsidRPr="000A1E0C" w:rsidRDefault="0057117E" w:rsidP="00EB0501">
            <w:pPr>
              <w:spacing w:line="240" w:lineRule="auto"/>
              <w:ind w:firstLine="0"/>
              <w:rPr>
                <w:b/>
                <w:sz w:val="20"/>
                <w:szCs w:val="20"/>
              </w:rPr>
            </w:pPr>
          </w:p>
          <w:p w:rsidR="00A150A5" w:rsidRPr="000A1E0C" w:rsidRDefault="00A150A5" w:rsidP="00EB0501">
            <w:pPr>
              <w:spacing w:line="240" w:lineRule="auto"/>
              <w:ind w:firstLine="0"/>
              <w:rPr>
                <w:b/>
                <w:sz w:val="20"/>
                <w:szCs w:val="20"/>
              </w:rPr>
            </w:pPr>
          </w:p>
          <w:p w:rsidR="00A150A5" w:rsidRPr="000A1E0C" w:rsidRDefault="00A150A5" w:rsidP="00EB0501">
            <w:pPr>
              <w:spacing w:line="240" w:lineRule="auto"/>
              <w:ind w:firstLine="0"/>
              <w:rPr>
                <w:b/>
                <w:sz w:val="20"/>
                <w:szCs w:val="20"/>
              </w:rPr>
            </w:pPr>
          </w:p>
          <w:p w:rsidR="00A150A5" w:rsidRPr="000A1E0C" w:rsidRDefault="00A150A5" w:rsidP="00EB0501">
            <w:pPr>
              <w:spacing w:line="240" w:lineRule="auto"/>
              <w:ind w:firstLine="0"/>
              <w:rPr>
                <w:b/>
                <w:sz w:val="20"/>
                <w:szCs w:val="20"/>
              </w:rPr>
            </w:pPr>
          </w:p>
          <w:p w:rsidR="00CF4870" w:rsidRPr="000A1E0C" w:rsidRDefault="00504039" w:rsidP="00EB0501">
            <w:pPr>
              <w:spacing w:line="240" w:lineRule="auto"/>
              <w:ind w:firstLine="0"/>
              <w:rPr>
                <w:b/>
                <w:sz w:val="20"/>
                <w:szCs w:val="20"/>
              </w:rPr>
            </w:pPr>
            <w:r w:rsidRPr="000A1E0C">
              <w:rPr>
                <w:b/>
                <w:sz w:val="20"/>
                <w:szCs w:val="20"/>
              </w:rPr>
              <w:t>Επαγγελματική</w:t>
            </w:r>
          </w:p>
          <w:p w:rsidR="00504039" w:rsidRPr="000A1E0C" w:rsidRDefault="00504039" w:rsidP="00EB0501">
            <w:pPr>
              <w:spacing w:line="240" w:lineRule="auto"/>
              <w:ind w:firstLine="0"/>
              <w:rPr>
                <w:b/>
                <w:sz w:val="20"/>
                <w:szCs w:val="20"/>
              </w:rPr>
            </w:pPr>
            <w:r w:rsidRPr="000A1E0C">
              <w:rPr>
                <w:b/>
                <w:sz w:val="20"/>
                <w:szCs w:val="20"/>
              </w:rPr>
              <w:t>Εμπειρία</w:t>
            </w:r>
          </w:p>
          <w:p w:rsidR="00CF4870" w:rsidRPr="000A1E0C" w:rsidRDefault="00CF4870" w:rsidP="00EB0501">
            <w:pPr>
              <w:spacing w:line="240" w:lineRule="auto"/>
              <w:ind w:firstLine="0"/>
              <w:rPr>
                <w:b/>
                <w:sz w:val="20"/>
                <w:szCs w:val="20"/>
              </w:rPr>
            </w:pPr>
          </w:p>
          <w:p w:rsidR="00CF4870" w:rsidRPr="000A1E0C" w:rsidRDefault="00CF4870" w:rsidP="00EB0501">
            <w:pPr>
              <w:spacing w:line="240" w:lineRule="auto"/>
              <w:ind w:firstLine="0"/>
              <w:rPr>
                <w:b/>
                <w:sz w:val="20"/>
                <w:szCs w:val="20"/>
              </w:rPr>
            </w:pPr>
          </w:p>
          <w:p w:rsidR="00CF4870" w:rsidRPr="000A1E0C" w:rsidRDefault="00CF4870" w:rsidP="00EB0501">
            <w:pPr>
              <w:spacing w:line="240" w:lineRule="auto"/>
              <w:ind w:firstLine="0"/>
              <w:rPr>
                <w:b/>
                <w:sz w:val="20"/>
                <w:szCs w:val="20"/>
              </w:rPr>
            </w:pPr>
          </w:p>
          <w:p w:rsidR="00CF4870" w:rsidRPr="000A1E0C" w:rsidRDefault="00CF4870" w:rsidP="00EB0501">
            <w:pPr>
              <w:spacing w:line="240" w:lineRule="auto"/>
              <w:ind w:firstLine="0"/>
              <w:rPr>
                <w:b/>
                <w:sz w:val="20"/>
                <w:szCs w:val="20"/>
              </w:rPr>
            </w:pPr>
          </w:p>
          <w:p w:rsidR="00504039" w:rsidRPr="000A1E0C" w:rsidRDefault="00504039" w:rsidP="00EB0501">
            <w:pPr>
              <w:spacing w:line="240" w:lineRule="auto"/>
              <w:ind w:firstLine="0"/>
              <w:rPr>
                <w:b/>
                <w:sz w:val="20"/>
                <w:szCs w:val="20"/>
              </w:rPr>
            </w:pPr>
          </w:p>
          <w:p w:rsidR="00504039" w:rsidRPr="000A1E0C" w:rsidRDefault="00504039" w:rsidP="00EB0501">
            <w:pPr>
              <w:spacing w:line="240" w:lineRule="auto"/>
              <w:ind w:firstLine="0"/>
              <w:rPr>
                <w:b/>
                <w:sz w:val="20"/>
                <w:szCs w:val="20"/>
              </w:rPr>
            </w:pPr>
          </w:p>
          <w:p w:rsidR="00A150A5" w:rsidRPr="000A1E0C" w:rsidRDefault="00A150A5" w:rsidP="00EB0501">
            <w:pPr>
              <w:spacing w:line="240" w:lineRule="auto"/>
              <w:ind w:firstLine="0"/>
              <w:rPr>
                <w:b/>
                <w:sz w:val="20"/>
                <w:szCs w:val="20"/>
              </w:rPr>
            </w:pPr>
          </w:p>
          <w:p w:rsidR="00A150A5" w:rsidRPr="000A1E0C" w:rsidRDefault="00A150A5" w:rsidP="00EB0501">
            <w:pPr>
              <w:spacing w:line="240" w:lineRule="auto"/>
              <w:ind w:firstLine="0"/>
              <w:rPr>
                <w:b/>
                <w:sz w:val="20"/>
                <w:szCs w:val="20"/>
              </w:rPr>
            </w:pPr>
          </w:p>
          <w:p w:rsidR="00A150A5" w:rsidRPr="000A1E0C" w:rsidRDefault="00A150A5" w:rsidP="00EB0501">
            <w:pPr>
              <w:spacing w:line="240" w:lineRule="auto"/>
              <w:ind w:firstLine="0"/>
              <w:rPr>
                <w:b/>
                <w:sz w:val="20"/>
                <w:szCs w:val="20"/>
              </w:rPr>
            </w:pPr>
          </w:p>
          <w:p w:rsidR="00A150A5" w:rsidRPr="000A1E0C" w:rsidRDefault="00A150A5" w:rsidP="00EB0501">
            <w:pPr>
              <w:spacing w:line="240" w:lineRule="auto"/>
              <w:ind w:firstLine="0"/>
              <w:rPr>
                <w:b/>
                <w:sz w:val="20"/>
                <w:szCs w:val="20"/>
              </w:rPr>
            </w:pPr>
          </w:p>
          <w:p w:rsidR="00EB0501" w:rsidRPr="000A1E0C" w:rsidRDefault="00EB0501" w:rsidP="00EB0501">
            <w:pPr>
              <w:spacing w:line="240" w:lineRule="auto"/>
              <w:ind w:firstLine="0"/>
              <w:rPr>
                <w:b/>
                <w:sz w:val="20"/>
                <w:szCs w:val="20"/>
              </w:rPr>
            </w:pPr>
            <w:r w:rsidRPr="000A1E0C">
              <w:rPr>
                <w:b/>
                <w:sz w:val="20"/>
                <w:szCs w:val="20"/>
              </w:rPr>
              <w:t>Επιστημονική και</w:t>
            </w:r>
          </w:p>
          <w:p w:rsidR="00EB0501" w:rsidRPr="000A1E0C" w:rsidRDefault="00EB0501" w:rsidP="00EB0501">
            <w:pPr>
              <w:spacing w:line="240" w:lineRule="auto"/>
              <w:ind w:firstLine="0"/>
              <w:jc w:val="left"/>
              <w:rPr>
                <w:sz w:val="20"/>
                <w:szCs w:val="20"/>
              </w:rPr>
            </w:pPr>
            <w:r w:rsidRPr="000A1E0C">
              <w:rPr>
                <w:b/>
                <w:sz w:val="20"/>
                <w:szCs w:val="20"/>
              </w:rPr>
              <w:t>Ερευνητική      Εμπειρία</w:t>
            </w: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1E7412" w:rsidRPr="000A1E0C" w:rsidRDefault="001E7412" w:rsidP="00EB0501">
            <w:pPr>
              <w:spacing w:line="240" w:lineRule="auto"/>
              <w:ind w:firstLine="0"/>
              <w:rPr>
                <w:sz w:val="20"/>
                <w:szCs w:val="20"/>
              </w:rPr>
            </w:pPr>
          </w:p>
          <w:p w:rsidR="001E7412" w:rsidRPr="000A1E0C" w:rsidRDefault="001E7412"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spacing w:line="240" w:lineRule="auto"/>
              <w:ind w:firstLine="0"/>
              <w:rPr>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29665C" w:rsidRPr="000A1E0C" w:rsidRDefault="0029665C" w:rsidP="00EB0501">
            <w:pPr>
              <w:ind w:firstLine="0"/>
              <w:rPr>
                <w:b/>
                <w:sz w:val="20"/>
                <w:szCs w:val="20"/>
              </w:rPr>
            </w:pPr>
          </w:p>
          <w:p w:rsidR="0029665C" w:rsidRPr="000A1E0C" w:rsidRDefault="0029665C" w:rsidP="00EB0501">
            <w:pPr>
              <w:ind w:firstLine="0"/>
              <w:rPr>
                <w:b/>
                <w:sz w:val="20"/>
                <w:szCs w:val="20"/>
              </w:rPr>
            </w:pPr>
          </w:p>
          <w:p w:rsidR="00334CE9" w:rsidRPr="000A1E0C" w:rsidRDefault="00334CE9" w:rsidP="00EB0501">
            <w:pPr>
              <w:ind w:firstLine="0"/>
              <w:rPr>
                <w:b/>
                <w:sz w:val="20"/>
                <w:szCs w:val="20"/>
              </w:rPr>
            </w:pPr>
          </w:p>
          <w:p w:rsidR="00EB0501" w:rsidRPr="000A1E0C" w:rsidRDefault="00EB0501" w:rsidP="00EB0501">
            <w:pPr>
              <w:ind w:firstLine="0"/>
              <w:rPr>
                <w:b/>
                <w:sz w:val="20"/>
                <w:szCs w:val="20"/>
              </w:rPr>
            </w:pPr>
            <w:r w:rsidRPr="000A1E0C">
              <w:rPr>
                <w:b/>
                <w:sz w:val="20"/>
                <w:szCs w:val="20"/>
              </w:rPr>
              <w:t>Ξένες  Γλώσσες</w:t>
            </w:r>
          </w:p>
          <w:p w:rsidR="00EB0501" w:rsidRPr="000A1E0C" w:rsidRDefault="00EB0501" w:rsidP="00EB0501">
            <w:pPr>
              <w:ind w:firstLine="0"/>
              <w:rPr>
                <w:b/>
                <w:sz w:val="20"/>
                <w:szCs w:val="20"/>
              </w:rPr>
            </w:pPr>
          </w:p>
          <w:p w:rsidR="00EB0501" w:rsidRPr="000A1E0C" w:rsidRDefault="00EB0501" w:rsidP="00EB0501">
            <w:pPr>
              <w:ind w:firstLine="0"/>
              <w:rPr>
                <w:b/>
                <w:sz w:val="20"/>
                <w:szCs w:val="20"/>
              </w:rPr>
            </w:pPr>
          </w:p>
          <w:p w:rsidR="00EB0501" w:rsidRPr="000A1E0C" w:rsidRDefault="00EB0501" w:rsidP="008E5F16">
            <w:pPr>
              <w:spacing w:line="240" w:lineRule="auto"/>
              <w:ind w:firstLine="0"/>
              <w:rPr>
                <w:b/>
                <w:sz w:val="20"/>
                <w:szCs w:val="20"/>
              </w:rPr>
            </w:pPr>
          </w:p>
          <w:p w:rsidR="00EB0501" w:rsidRPr="000A1E0C" w:rsidRDefault="00EB0501" w:rsidP="00EB0501">
            <w:pPr>
              <w:spacing w:line="240" w:lineRule="auto"/>
              <w:ind w:firstLine="0"/>
              <w:rPr>
                <w:b/>
                <w:sz w:val="20"/>
                <w:szCs w:val="20"/>
              </w:rPr>
            </w:pPr>
          </w:p>
          <w:p w:rsidR="00EB0501" w:rsidRPr="000A1E0C" w:rsidRDefault="00EB0501" w:rsidP="00EB0501">
            <w:pPr>
              <w:spacing w:line="240" w:lineRule="auto"/>
              <w:ind w:firstLine="0"/>
              <w:rPr>
                <w:b/>
                <w:sz w:val="20"/>
                <w:szCs w:val="20"/>
              </w:rPr>
            </w:pPr>
          </w:p>
          <w:p w:rsidR="00EB0501" w:rsidRPr="000A1E0C" w:rsidRDefault="00EB0501" w:rsidP="00EB0501">
            <w:pPr>
              <w:spacing w:line="240" w:lineRule="auto"/>
              <w:ind w:firstLine="0"/>
              <w:rPr>
                <w:b/>
                <w:sz w:val="20"/>
                <w:szCs w:val="20"/>
              </w:rPr>
            </w:pPr>
          </w:p>
          <w:p w:rsidR="00EB0501" w:rsidRPr="000A1E0C" w:rsidRDefault="00EB0501" w:rsidP="00EB0501">
            <w:pPr>
              <w:spacing w:line="240" w:lineRule="auto"/>
              <w:ind w:firstLine="0"/>
              <w:rPr>
                <w:b/>
                <w:sz w:val="20"/>
                <w:szCs w:val="20"/>
              </w:rPr>
            </w:pPr>
          </w:p>
          <w:p w:rsidR="00EB0501" w:rsidRPr="000A1E0C" w:rsidRDefault="00EB0501" w:rsidP="00EB0501">
            <w:pPr>
              <w:spacing w:line="240" w:lineRule="auto"/>
              <w:ind w:firstLine="0"/>
              <w:rPr>
                <w:b/>
                <w:sz w:val="20"/>
                <w:szCs w:val="20"/>
              </w:rPr>
            </w:pPr>
          </w:p>
          <w:p w:rsidR="00A9464F" w:rsidRPr="000A1E0C" w:rsidRDefault="00A9464F" w:rsidP="00EB0501">
            <w:pPr>
              <w:spacing w:line="240" w:lineRule="auto"/>
              <w:ind w:firstLine="0"/>
              <w:rPr>
                <w:b/>
                <w:sz w:val="20"/>
                <w:szCs w:val="20"/>
              </w:rPr>
            </w:pPr>
          </w:p>
          <w:p w:rsidR="00EB0501" w:rsidRPr="000A1E0C" w:rsidRDefault="00EB0501" w:rsidP="00EB0501">
            <w:pPr>
              <w:spacing w:line="240" w:lineRule="auto"/>
              <w:ind w:firstLine="0"/>
              <w:rPr>
                <w:b/>
                <w:sz w:val="20"/>
                <w:szCs w:val="20"/>
              </w:rPr>
            </w:pPr>
            <w:r w:rsidRPr="000A1E0C">
              <w:rPr>
                <w:b/>
                <w:sz w:val="20"/>
                <w:szCs w:val="20"/>
              </w:rPr>
              <w:t xml:space="preserve">Συμμετοχή σε </w:t>
            </w:r>
          </w:p>
          <w:p w:rsidR="00EB0501" w:rsidRPr="000A1E0C" w:rsidRDefault="00EB0501" w:rsidP="00EB0501">
            <w:pPr>
              <w:spacing w:line="240" w:lineRule="auto"/>
              <w:ind w:firstLine="0"/>
              <w:rPr>
                <w:sz w:val="20"/>
                <w:szCs w:val="20"/>
              </w:rPr>
            </w:pPr>
            <w:r w:rsidRPr="000A1E0C">
              <w:rPr>
                <w:b/>
                <w:sz w:val="20"/>
                <w:szCs w:val="20"/>
              </w:rPr>
              <w:t xml:space="preserve">επιστημονικούς </w:t>
            </w:r>
            <w:r w:rsidR="007025A3" w:rsidRPr="000A1E0C">
              <w:rPr>
                <w:b/>
                <w:sz w:val="20"/>
                <w:szCs w:val="20"/>
              </w:rPr>
              <w:t xml:space="preserve">και κοινωνικούς </w:t>
            </w:r>
            <w:r w:rsidRPr="000A1E0C">
              <w:rPr>
                <w:b/>
                <w:sz w:val="20"/>
                <w:szCs w:val="20"/>
              </w:rPr>
              <w:t>φορείς</w:t>
            </w:r>
          </w:p>
        </w:tc>
        <w:tc>
          <w:tcPr>
            <w:tcW w:w="1331" w:type="dxa"/>
          </w:tcPr>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 xml:space="preserve">1987-1990                  </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1986-1987</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 xml:space="preserve">1980-1985 </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1993</w:t>
            </w:r>
          </w:p>
          <w:p w:rsidR="00EB0501" w:rsidRPr="000A1E0C" w:rsidRDefault="00EB0501" w:rsidP="00EB0501">
            <w:pPr>
              <w:ind w:firstLine="0"/>
              <w:rPr>
                <w:sz w:val="20"/>
                <w:szCs w:val="20"/>
              </w:rPr>
            </w:pPr>
          </w:p>
          <w:p w:rsidR="00504039" w:rsidRPr="000A1E0C" w:rsidRDefault="00504039" w:rsidP="00EB0501">
            <w:pPr>
              <w:ind w:firstLine="0"/>
              <w:rPr>
                <w:sz w:val="20"/>
                <w:szCs w:val="20"/>
              </w:rPr>
            </w:pPr>
          </w:p>
          <w:p w:rsidR="00EB0501" w:rsidRPr="000A1E0C" w:rsidRDefault="00EB0501" w:rsidP="00EB0501">
            <w:pPr>
              <w:ind w:firstLine="0"/>
              <w:rPr>
                <w:sz w:val="20"/>
                <w:szCs w:val="20"/>
              </w:rPr>
            </w:pPr>
            <w:r w:rsidRPr="000A1E0C">
              <w:rPr>
                <w:sz w:val="20"/>
                <w:szCs w:val="20"/>
              </w:rPr>
              <w:t>1992-1993</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AF4DBB" w:rsidRPr="000A1E0C" w:rsidRDefault="00AF4DBB" w:rsidP="00EB0501">
            <w:pPr>
              <w:ind w:firstLine="0"/>
              <w:rPr>
                <w:sz w:val="20"/>
                <w:szCs w:val="20"/>
              </w:rPr>
            </w:pPr>
          </w:p>
          <w:p w:rsidR="00AF4DBB" w:rsidRPr="000A1E0C" w:rsidRDefault="00AF4DBB" w:rsidP="00EB0501">
            <w:pPr>
              <w:ind w:firstLine="0"/>
              <w:rPr>
                <w:sz w:val="20"/>
                <w:szCs w:val="20"/>
              </w:rPr>
            </w:pPr>
            <w:r w:rsidRPr="000A1E0C">
              <w:rPr>
                <w:sz w:val="20"/>
                <w:szCs w:val="20"/>
              </w:rPr>
              <w:t>2018</w:t>
            </w:r>
          </w:p>
          <w:p w:rsidR="00AF4DBB" w:rsidRPr="000A1E0C" w:rsidRDefault="00AF4DBB" w:rsidP="00EB0501">
            <w:pPr>
              <w:ind w:firstLine="0"/>
              <w:rPr>
                <w:sz w:val="20"/>
                <w:szCs w:val="20"/>
              </w:rPr>
            </w:pPr>
            <w:r w:rsidRPr="000A1E0C">
              <w:rPr>
                <w:sz w:val="20"/>
                <w:szCs w:val="20"/>
              </w:rPr>
              <w:t>2017</w:t>
            </w:r>
          </w:p>
          <w:p w:rsidR="0057117E" w:rsidRPr="000A1E0C" w:rsidRDefault="0057117E" w:rsidP="00EB0501">
            <w:pPr>
              <w:ind w:firstLine="0"/>
              <w:rPr>
                <w:sz w:val="20"/>
                <w:szCs w:val="20"/>
              </w:rPr>
            </w:pPr>
          </w:p>
          <w:p w:rsidR="0057117E" w:rsidRPr="000A1E0C" w:rsidRDefault="0057117E" w:rsidP="00EB0501">
            <w:pPr>
              <w:ind w:firstLine="0"/>
              <w:rPr>
                <w:sz w:val="20"/>
                <w:szCs w:val="20"/>
              </w:rPr>
            </w:pPr>
          </w:p>
          <w:p w:rsidR="00EB0501" w:rsidRPr="000A1E0C" w:rsidRDefault="00AF4DBB" w:rsidP="00EB0501">
            <w:pPr>
              <w:ind w:firstLine="0"/>
              <w:rPr>
                <w:sz w:val="20"/>
                <w:szCs w:val="20"/>
              </w:rPr>
            </w:pPr>
            <w:r w:rsidRPr="000A1E0C">
              <w:rPr>
                <w:sz w:val="20"/>
                <w:szCs w:val="20"/>
              </w:rPr>
              <w:t>2012</w:t>
            </w:r>
          </w:p>
          <w:p w:rsidR="00620A2E" w:rsidRPr="000A1E0C" w:rsidRDefault="00620A2E" w:rsidP="00EB0501">
            <w:pPr>
              <w:ind w:firstLine="0"/>
              <w:rPr>
                <w:sz w:val="20"/>
                <w:szCs w:val="20"/>
              </w:rPr>
            </w:pPr>
          </w:p>
          <w:p w:rsidR="00620A2E" w:rsidRPr="000A1E0C" w:rsidRDefault="00620A2E" w:rsidP="00EB0501">
            <w:pPr>
              <w:ind w:firstLine="0"/>
              <w:rPr>
                <w:sz w:val="20"/>
                <w:szCs w:val="20"/>
              </w:rPr>
            </w:pPr>
          </w:p>
          <w:p w:rsidR="00620A2E" w:rsidRPr="000A1E0C" w:rsidRDefault="00620A2E" w:rsidP="00EB0501">
            <w:pPr>
              <w:ind w:firstLine="0"/>
              <w:rPr>
                <w:sz w:val="20"/>
                <w:szCs w:val="20"/>
              </w:rPr>
            </w:pPr>
          </w:p>
          <w:p w:rsidR="002E0512" w:rsidRPr="000A1E0C" w:rsidRDefault="002E0512" w:rsidP="00EB0501">
            <w:pPr>
              <w:ind w:firstLine="0"/>
              <w:rPr>
                <w:sz w:val="20"/>
                <w:szCs w:val="20"/>
              </w:rPr>
            </w:pPr>
          </w:p>
          <w:p w:rsidR="00334CE9" w:rsidRPr="000A1E0C" w:rsidRDefault="00334CE9" w:rsidP="00EB0501">
            <w:pPr>
              <w:ind w:firstLine="0"/>
              <w:rPr>
                <w:sz w:val="20"/>
                <w:szCs w:val="20"/>
              </w:rPr>
            </w:pPr>
          </w:p>
          <w:p w:rsidR="00EB0501" w:rsidRPr="000A1E0C" w:rsidRDefault="00EB0501" w:rsidP="00EB0501">
            <w:pPr>
              <w:ind w:firstLine="0"/>
              <w:rPr>
                <w:sz w:val="20"/>
                <w:szCs w:val="20"/>
              </w:rPr>
            </w:pPr>
            <w:r w:rsidRPr="000A1E0C">
              <w:rPr>
                <w:sz w:val="20"/>
                <w:szCs w:val="20"/>
              </w:rPr>
              <w:t>2007</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57117E" w:rsidRPr="000A1E0C" w:rsidRDefault="0057117E" w:rsidP="00EB0501">
            <w:pPr>
              <w:ind w:firstLine="0"/>
              <w:rPr>
                <w:sz w:val="20"/>
                <w:szCs w:val="20"/>
              </w:rPr>
            </w:pPr>
          </w:p>
          <w:p w:rsidR="0057117E" w:rsidRPr="000A1E0C" w:rsidRDefault="0057117E" w:rsidP="00EB0501">
            <w:pPr>
              <w:ind w:firstLine="0"/>
              <w:rPr>
                <w:sz w:val="20"/>
                <w:szCs w:val="20"/>
              </w:rPr>
            </w:pPr>
          </w:p>
          <w:p w:rsidR="00EB0501" w:rsidRPr="000A1E0C" w:rsidRDefault="00EB0501" w:rsidP="00EB0501">
            <w:pPr>
              <w:ind w:firstLine="0"/>
              <w:rPr>
                <w:sz w:val="20"/>
                <w:szCs w:val="20"/>
              </w:rPr>
            </w:pPr>
            <w:r w:rsidRPr="000A1E0C">
              <w:rPr>
                <w:sz w:val="20"/>
                <w:szCs w:val="20"/>
              </w:rPr>
              <w:t>1994-1995</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1993</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1987-1989</w:t>
            </w:r>
          </w:p>
          <w:p w:rsidR="00EB0501" w:rsidRPr="000A1E0C" w:rsidRDefault="00EB0501" w:rsidP="00EB0501">
            <w:pPr>
              <w:ind w:firstLine="0"/>
              <w:rPr>
                <w:sz w:val="20"/>
                <w:szCs w:val="20"/>
              </w:rPr>
            </w:pPr>
            <w:r w:rsidRPr="000A1E0C">
              <w:rPr>
                <w:sz w:val="20"/>
                <w:szCs w:val="20"/>
              </w:rPr>
              <w:t>1987</w:t>
            </w:r>
          </w:p>
          <w:p w:rsidR="00EB0501" w:rsidRPr="000A1E0C" w:rsidRDefault="00EB0501" w:rsidP="00EB0501">
            <w:pPr>
              <w:ind w:firstLine="0"/>
              <w:rPr>
                <w:sz w:val="20"/>
                <w:szCs w:val="20"/>
              </w:rPr>
            </w:pPr>
          </w:p>
          <w:p w:rsidR="0057117E" w:rsidRPr="000A1E0C" w:rsidRDefault="0057117E" w:rsidP="0057117E">
            <w:pPr>
              <w:ind w:firstLine="0"/>
              <w:rPr>
                <w:sz w:val="20"/>
                <w:szCs w:val="20"/>
              </w:rPr>
            </w:pPr>
          </w:p>
          <w:p w:rsidR="003A2E8D" w:rsidRPr="000A1E0C" w:rsidRDefault="00504039" w:rsidP="0057117E">
            <w:pPr>
              <w:ind w:firstLine="0"/>
              <w:rPr>
                <w:sz w:val="20"/>
                <w:szCs w:val="20"/>
              </w:rPr>
            </w:pPr>
            <w:r w:rsidRPr="000A1E0C">
              <w:rPr>
                <w:sz w:val="20"/>
                <w:szCs w:val="20"/>
              </w:rPr>
              <w:t>2002-2003</w:t>
            </w:r>
          </w:p>
          <w:p w:rsidR="003A2E8D" w:rsidRPr="000A1E0C" w:rsidRDefault="003A2E8D" w:rsidP="00EB0501">
            <w:pPr>
              <w:spacing w:line="240" w:lineRule="auto"/>
              <w:ind w:firstLine="0"/>
              <w:rPr>
                <w:sz w:val="20"/>
                <w:szCs w:val="20"/>
              </w:rPr>
            </w:pPr>
          </w:p>
          <w:p w:rsidR="0057117E" w:rsidRPr="000A1E0C" w:rsidRDefault="0057117E" w:rsidP="00EB0501">
            <w:pPr>
              <w:spacing w:line="240" w:lineRule="auto"/>
              <w:ind w:firstLine="0"/>
              <w:rPr>
                <w:sz w:val="20"/>
                <w:szCs w:val="20"/>
              </w:rPr>
            </w:pPr>
          </w:p>
          <w:p w:rsidR="0057117E" w:rsidRPr="000A1E0C" w:rsidRDefault="0057117E" w:rsidP="00EB0501">
            <w:pPr>
              <w:spacing w:line="240" w:lineRule="auto"/>
              <w:ind w:firstLine="0"/>
              <w:rPr>
                <w:sz w:val="20"/>
                <w:szCs w:val="20"/>
              </w:rPr>
            </w:pPr>
          </w:p>
          <w:p w:rsidR="003A2E8D" w:rsidRPr="000A1E0C" w:rsidRDefault="0057117E" w:rsidP="00EB0501">
            <w:pPr>
              <w:spacing w:line="240" w:lineRule="auto"/>
              <w:ind w:firstLine="0"/>
              <w:rPr>
                <w:sz w:val="20"/>
                <w:szCs w:val="20"/>
              </w:rPr>
            </w:pPr>
            <w:r w:rsidRPr="000A1E0C">
              <w:rPr>
                <w:sz w:val="20"/>
                <w:szCs w:val="20"/>
              </w:rPr>
              <w:t>2003</w:t>
            </w:r>
          </w:p>
          <w:p w:rsidR="0057117E" w:rsidRPr="000A1E0C" w:rsidRDefault="0057117E" w:rsidP="00EB0501">
            <w:pPr>
              <w:spacing w:line="240" w:lineRule="auto"/>
              <w:ind w:firstLine="0"/>
              <w:rPr>
                <w:sz w:val="20"/>
                <w:szCs w:val="20"/>
              </w:rPr>
            </w:pPr>
          </w:p>
          <w:p w:rsidR="003A2E8D" w:rsidRPr="000A1E0C" w:rsidRDefault="003A2E8D" w:rsidP="00EB0501">
            <w:pPr>
              <w:spacing w:line="240" w:lineRule="auto"/>
              <w:ind w:firstLine="0"/>
              <w:rPr>
                <w:sz w:val="20"/>
                <w:szCs w:val="20"/>
              </w:rPr>
            </w:pPr>
            <w:r w:rsidRPr="000A1E0C">
              <w:rPr>
                <w:sz w:val="20"/>
                <w:szCs w:val="20"/>
              </w:rPr>
              <w:t>201</w:t>
            </w:r>
            <w:r w:rsidR="009750C0" w:rsidRPr="000A1E0C">
              <w:rPr>
                <w:sz w:val="20"/>
                <w:szCs w:val="20"/>
              </w:rPr>
              <w:t>0</w:t>
            </w:r>
            <w:r w:rsidRPr="000A1E0C">
              <w:rPr>
                <w:sz w:val="20"/>
                <w:szCs w:val="20"/>
              </w:rPr>
              <w:t>-201</w:t>
            </w:r>
            <w:r w:rsidR="009750C0" w:rsidRPr="000A1E0C">
              <w:rPr>
                <w:sz w:val="20"/>
                <w:szCs w:val="20"/>
              </w:rPr>
              <w:t>2</w:t>
            </w:r>
          </w:p>
          <w:p w:rsidR="003A2E8D" w:rsidRPr="000A1E0C" w:rsidRDefault="003A2E8D" w:rsidP="00EB0501">
            <w:pPr>
              <w:spacing w:line="240" w:lineRule="auto"/>
              <w:ind w:firstLine="0"/>
              <w:rPr>
                <w:sz w:val="20"/>
                <w:szCs w:val="20"/>
              </w:rPr>
            </w:pPr>
          </w:p>
          <w:p w:rsidR="003A2E8D" w:rsidRPr="000A1E0C" w:rsidRDefault="003A2E8D" w:rsidP="00EB0501">
            <w:pPr>
              <w:spacing w:line="240" w:lineRule="auto"/>
              <w:ind w:firstLine="0"/>
              <w:rPr>
                <w:sz w:val="20"/>
                <w:szCs w:val="20"/>
              </w:rPr>
            </w:pPr>
          </w:p>
          <w:p w:rsidR="003A2E8D" w:rsidRPr="000A1E0C" w:rsidRDefault="003A2E8D" w:rsidP="00EB0501">
            <w:pPr>
              <w:spacing w:line="240" w:lineRule="auto"/>
              <w:ind w:firstLine="0"/>
              <w:rPr>
                <w:sz w:val="20"/>
                <w:szCs w:val="20"/>
              </w:rPr>
            </w:pPr>
          </w:p>
          <w:p w:rsidR="00CF4870" w:rsidRPr="000A1E0C" w:rsidRDefault="00CF4870" w:rsidP="00EB0501">
            <w:pPr>
              <w:spacing w:line="240" w:lineRule="auto"/>
              <w:ind w:firstLine="0"/>
              <w:rPr>
                <w:sz w:val="20"/>
                <w:szCs w:val="20"/>
              </w:rPr>
            </w:pPr>
            <w:r w:rsidRPr="000A1E0C">
              <w:rPr>
                <w:sz w:val="20"/>
                <w:szCs w:val="20"/>
              </w:rPr>
              <w:t>2014-</w:t>
            </w:r>
            <w:r w:rsidR="00504039" w:rsidRPr="000A1E0C">
              <w:rPr>
                <w:sz w:val="20"/>
                <w:szCs w:val="20"/>
              </w:rPr>
              <w:t>2015</w:t>
            </w:r>
          </w:p>
          <w:p w:rsidR="00CF4870" w:rsidRPr="000A1E0C" w:rsidRDefault="00CF4870" w:rsidP="00EB0501">
            <w:pPr>
              <w:spacing w:line="240" w:lineRule="auto"/>
              <w:ind w:firstLine="0"/>
              <w:rPr>
                <w:sz w:val="20"/>
                <w:szCs w:val="20"/>
              </w:rPr>
            </w:pPr>
          </w:p>
          <w:p w:rsidR="00CF4870" w:rsidRPr="000A1E0C" w:rsidRDefault="00CF4870" w:rsidP="00EB0501">
            <w:pPr>
              <w:spacing w:line="240" w:lineRule="auto"/>
              <w:ind w:firstLine="0"/>
              <w:rPr>
                <w:sz w:val="20"/>
                <w:szCs w:val="20"/>
              </w:rPr>
            </w:pPr>
          </w:p>
          <w:p w:rsidR="00CF4870" w:rsidRPr="000A1E0C" w:rsidRDefault="00CF4870" w:rsidP="00EB0501">
            <w:pPr>
              <w:spacing w:line="240" w:lineRule="auto"/>
              <w:ind w:firstLine="0"/>
              <w:rPr>
                <w:sz w:val="20"/>
                <w:szCs w:val="20"/>
              </w:rPr>
            </w:pPr>
          </w:p>
          <w:p w:rsidR="00CF4870" w:rsidRPr="000A1E0C" w:rsidRDefault="00CF4870" w:rsidP="00EB0501">
            <w:pPr>
              <w:spacing w:line="240" w:lineRule="auto"/>
              <w:ind w:firstLine="0"/>
              <w:rPr>
                <w:sz w:val="20"/>
                <w:szCs w:val="20"/>
              </w:rPr>
            </w:pPr>
          </w:p>
          <w:p w:rsidR="00CF4870" w:rsidRPr="000A1E0C" w:rsidRDefault="00CF4870" w:rsidP="00EB0501">
            <w:pPr>
              <w:spacing w:line="240" w:lineRule="auto"/>
              <w:ind w:firstLine="0"/>
              <w:rPr>
                <w:sz w:val="20"/>
                <w:szCs w:val="20"/>
              </w:rPr>
            </w:pPr>
          </w:p>
          <w:p w:rsidR="00CF4870" w:rsidRPr="000A1E0C" w:rsidRDefault="00CF4870" w:rsidP="00EB0501">
            <w:pPr>
              <w:spacing w:line="240" w:lineRule="auto"/>
              <w:ind w:firstLine="0"/>
              <w:rPr>
                <w:sz w:val="20"/>
                <w:szCs w:val="20"/>
              </w:rPr>
            </w:pPr>
          </w:p>
          <w:p w:rsidR="00CF4870" w:rsidRPr="000A1E0C" w:rsidRDefault="00CF4870" w:rsidP="00EB0501">
            <w:pPr>
              <w:spacing w:line="240" w:lineRule="auto"/>
              <w:ind w:firstLine="0"/>
              <w:rPr>
                <w:sz w:val="20"/>
                <w:szCs w:val="20"/>
              </w:rPr>
            </w:pPr>
          </w:p>
          <w:p w:rsidR="00CF4870" w:rsidRPr="000A1E0C" w:rsidRDefault="00CF4870" w:rsidP="00EB0501">
            <w:pPr>
              <w:spacing w:line="240" w:lineRule="auto"/>
              <w:ind w:firstLine="0"/>
              <w:rPr>
                <w:sz w:val="20"/>
                <w:szCs w:val="20"/>
              </w:rPr>
            </w:pPr>
          </w:p>
          <w:p w:rsidR="00CF4870" w:rsidRPr="000A1E0C" w:rsidRDefault="00CF4870" w:rsidP="00EB0501">
            <w:pPr>
              <w:spacing w:line="240" w:lineRule="auto"/>
              <w:ind w:firstLine="0"/>
              <w:rPr>
                <w:sz w:val="20"/>
                <w:szCs w:val="20"/>
              </w:rPr>
            </w:pPr>
          </w:p>
          <w:p w:rsidR="00504039" w:rsidRPr="000A1E0C" w:rsidRDefault="00504039" w:rsidP="00EB0501">
            <w:pPr>
              <w:spacing w:line="240" w:lineRule="auto"/>
              <w:ind w:firstLine="0"/>
              <w:rPr>
                <w:sz w:val="20"/>
                <w:szCs w:val="20"/>
              </w:rPr>
            </w:pPr>
          </w:p>
          <w:p w:rsidR="008B37D3" w:rsidRPr="000A1E0C" w:rsidRDefault="008B37D3" w:rsidP="00EB0501">
            <w:pPr>
              <w:spacing w:line="240" w:lineRule="auto"/>
              <w:ind w:firstLine="0"/>
              <w:rPr>
                <w:sz w:val="20"/>
                <w:szCs w:val="20"/>
              </w:rPr>
            </w:pPr>
          </w:p>
          <w:p w:rsidR="008E5F16" w:rsidRPr="000A1E0C" w:rsidRDefault="00504039" w:rsidP="00EB0501">
            <w:pPr>
              <w:spacing w:line="240" w:lineRule="auto"/>
              <w:ind w:firstLine="0"/>
              <w:rPr>
                <w:sz w:val="20"/>
                <w:szCs w:val="20"/>
              </w:rPr>
            </w:pPr>
            <w:r w:rsidRPr="000A1E0C">
              <w:rPr>
                <w:sz w:val="20"/>
                <w:szCs w:val="20"/>
              </w:rPr>
              <w:t>2015</w:t>
            </w:r>
          </w:p>
          <w:p w:rsidR="008B37D3" w:rsidRPr="000A1E0C" w:rsidRDefault="008B37D3" w:rsidP="00EB0501">
            <w:pPr>
              <w:spacing w:line="240" w:lineRule="auto"/>
              <w:ind w:firstLine="0"/>
              <w:rPr>
                <w:sz w:val="20"/>
                <w:szCs w:val="20"/>
              </w:rPr>
            </w:pPr>
          </w:p>
          <w:p w:rsidR="008E5F16" w:rsidRPr="000A1E0C" w:rsidRDefault="00504039" w:rsidP="00EB0501">
            <w:pPr>
              <w:spacing w:line="240" w:lineRule="auto"/>
              <w:ind w:firstLine="0"/>
              <w:rPr>
                <w:sz w:val="20"/>
                <w:szCs w:val="20"/>
              </w:rPr>
            </w:pPr>
            <w:r w:rsidRPr="000A1E0C">
              <w:rPr>
                <w:sz w:val="20"/>
                <w:szCs w:val="20"/>
              </w:rPr>
              <w:t>2015-2016</w:t>
            </w:r>
          </w:p>
          <w:p w:rsidR="002E0512" w:rsidRPr="000A1E0C" w:rsidRDefault="002E0512" w:rsidP="00EB0501">
            <w:pPr>
              <w:spacing w:line="240" w:lineRule="auto"/>
              <w:ind w:firstLine="0"/>
              <w:rPr>
                <w:sz w:val="20"/>
                <w:szCs w:val="20"/>
              </w:rPr>
            </w:pPr>
          </w:p>
          <w:p w:rsidR="008B37D3" w:rsidRPr="000A1E0C" w:rsidRDefault="008B37D3" w:rsidP="00EB0501">
            <w:pPr>
              <w:spacing w:line="240" w:lineRule="auto"/>
              <w:ind w:firstLine="0"/>
              <w:rPr>
                <w:sz w:val="20"/>
                <w:szCs w:val="20"/>
              </w:rPr>
            </w:pPr>
          </w:p>
          <w:p w:rsidR="00504039" w:rsidRPr="000A1E0C" w:rsidRDefault="00504039" w:rsidP="00EB0501">
            <w:pPr>
              <w:spacing w:line="240" w:lineRule="auto"/>
              <w:ind w:firstLine="0"/>
              <w:rPr>
                <w:sz w:val="20"/>
                <w:szCs w:val="20"/>
              </w:rPr>
            </w:pPr>
            <w:r w:rsidRPr="000A1E0C">
              <w:rPr>
                <w:sz w:val="20"/>
                <w:szCs w:val="20"/>
              </w:rPr>
              <w:t>2016-2018</w:t>
            </w:r>
          </w:p>
          <w:p w:rsidR="002E0512" w:rsidRPr="000A1E0C" w:rsidRDefault="002E0512" w:rsidP="00EB0501">
            <w:pPr>
              <w:spacing w:line="240" w:lineRule="auto"/>
              <w:ind w:firstLine="0"/>
              <w:rPr>
                <w:sz w:val="20"/>
                <w:szCs w:val="20"/>
              </w:rPr>
            </w:pPr>
          </w:p>
          <w:p w:rsidR="008E5F16" w:rsidRPr="000A1E0C" w:rsidRDefault="008E5F16" w:rsidP="00EB0501">
            <w:pPr>
              <w:spacing w:line="240" w:lineRule="auto"/>
              <w:ind w:firstLine="0"/>
              <w:rPr>
                <w:sz w:val="20"/>
                <w:szCs w:val="20"/>
              </w:rPr>
            </w:pPr>
            <w:r w:rsidRPr="000A1E0C">
              <w:rPr>
                <w:sz w:val="20"/>
                <w:szCs w:val="20"/>
              </w:rPr>
              <w:t>2019</w:t>
            </w:r>
          </w:p>
          <w:p w:rsidR="002E0512" w:rsidRPr="000A1E0C" w:rsidRDefault="002E0512" w:rsidP="00EB0501">
            <w:pPr>
              <w:spacing w:line="240" w:lineRule="auto"/>
              <w:ind w:firstLine="0"/>
              <w:rPr>
                <w:sz w:val="20"/>
                <w:szCs w:val="20"/>
              </w:rPr>
            </w:pPr>
          </w:p>
          <w:p w:rsidR="008B37D3" w:rsidRPr="000A1E0C" w:rsidRDefault="008B37D3" w:rsidP="00EB0501">
            <w:pPr>
              <w:spacing w:line="240" w:lineRule="auto"/>
              <w:ind w:firstLine="0"/>
              <w:rPr>
                <w:sz w:val="20"/>
                <w:szCs w:val="20"/>
              </w:rPr>
            </w:pPr>
          </w:p>
          <w:p w:rsidR="00504039" w:rsidRPr="000A1E0C" w:rsidRDefault="00504039" w:rsidP="00EB0501">
            <w:pPr>
              <w:spacing w:line="240" w:lineRule="auto"/>
              <w:ind w:firstLine="0"/>
              <w:rPr>
                <w:sz w:val="20"/>
                <w:szCs w:val="20"/>
                <w:lang w:val="en-US"/>
              </w:rPr>
            </w:pPr>
            <w:r w:rsidRPr="000A1E0C">
              <w:rPr>
                <w:sz w:val="20"/>
                <w:szCs w:val="20"/>
              </w:rPr>
              <w:t>2015-</w:t>
            </w:r>
            <w:r w:rsidR="008B37D3" w:rsidRPr="000A1E0C">
              <w:rPr>
                <w:sz w:val="20"/>
                <w:szCs w:val="20"/>
                <w:lang w:val="en-US"/>
              </w:rPr>
              <w:t>2023</w:t>
            </w:r>
          </w:p>
          <w:p w:rsidR="00693098" w:rsidRPr="000A1E0C" w:rsidRDefault="00693098" w:rsidP="00EB0501">
            <w:pPr>
              <w:spacing w:line="240" w:lineRule="auto"/>
              <w:ind w:firstLine="0"/>
              <w:rPr>
                <w:sz w:val="20"/>
                <w:szCs w:val="20"/>
                <w:lang w:val="en-US"/>
              </w:rPr>
            </w:pPr>
          </w:p>
          <w:p w:rsidR="003A2E8D" w:rsidRPr="000A1E0C" w:rsidRDefault="003A2E8D" w:rsidP="00EB0501">
            <w:pPr>
              <w:spacing w:line="240" w:lineRule="auto"/>
              <w:ind w:firstLine="0"/>
              <w:rPr>
                <w:sz w:val="20"/>
                <w:szCs w:val="20"/>
              </w:rPr>
            </w:pPr>
          </w:p>
          <w:p w:rsidR="0057117E" w:rsidRPr="000A1E0C" w:rsidRDefault="0057117E" w:rsidP="00EB0501">
            <w:pPr>
              <w:spacing w:line="240" w:lineRule="auto"/>
              <w:ind w:firstLine="0"/>
              <w:rPr>
                <w:sz w:val="20"/>
                <w:szCs w:val="20"/>
              </w:rPr>
            </w:pPr>
          </w:p>
          <w:p w:rsidR="00EB0501" w:rsidRPr="000A1E0C" w:rsidRDefault="00EB0501" w:rsidP="00EB0501">
            <w:pPr>
              <w:spacing w:line="240" w:lineRule="auto"/>
              <w:ind w:firstLine="0"/>
              <w:rPr>
                <w:sz w:val="20"/>
                <w:szCs w:val="20"/>
              </w:rPr>
            </w:pPr>
            <w:r w:rsidRPr="000A1E0C">
              <w:rPr>
                <w:sz w:val="20"/>
                <w:szCs w:val="20"/>
              </w:rPr>
              <w:t>1987-</w:t>
            </w:r>
            <w:r w:rsidR="002E0512" w:rsidRPr="000A1E0C">
              <w:rPr>
                <w:sz w:val="20"/>
                <w:szCs w:val="20"/>
              </w:rPr>
              <w:t>σήμερα</w:t>
            </w:r>
          </w:p>
          <w:p w:rsidR="00504039" w:rsidRPr="000A1E0C" w:rsidRDefault="00504039" w:rsidP="00EB0501">
            <w:pPr>
              <w:spacing w:line="240" w:lineRule="auto"/>
              <w:ind w:firstLine="0"/>
              <w:rPr>
                <w:sz w:val="20"/>
                <w:szCs w:val="20"/>
              </w:rPr>
            </w:pPr>
          </w:p>
          <w:p w:rsidR="008E5F16" w:rsidRPr="000A1E0C" w:rsidRDefault="008E5F16" w:rsidP="00EB0501">
            <w:pPr>
              <w:spacing w:line="240" w:lineRule="auto"/>
              <w:ind w:firstLine="0"/>
              <w:rPr>
                <w:sz w:val="20"/>
                <w:szCs w:val="20"/>
              </w:rPr>
            </w:pPr>
          </w:p>
          <w:p w:rsidR="002E0512" w:rsidRPr="000A1E0C" w:rsidRDefault="002E0512" w:rsidP="00EB0501">
            <w:pPr>
              <w:spacing w:line="240" w:lineRule="auto"/>
              <w:ind w:firstLine="0"/>
              <w:rPr>
                <w:sz w:val="20"/>
                <w:szCs w:val="20"/>
              </w:rPr>
            </w:pPr>
          </w:p>
          <w:p w:rsidR="002E0512" w:rsidRPr="000A1E0C" w:rsidRDefault="002E0512" w:rsidP="00EB0501">
            <w:pPr>
              <w:spacing w:line="240" w:lineRule="auto"/>
              <w:ind w:firstLine="0"/>
              <w:rPr>
                <w:sz w:val="20"/>
                <w:szCs w:val="20"/>
              </w:rPr>
            </w:pPr>
          </w:p>
          <w:p w:rsidR="00504039" w:rsidRPr="000A1E0C" w:rsidRDefault="00504039" w:rsidP="00EB0501">
            <w:pPr>
              <w:spacing w:line="240" w:lineRule="auto"/>
              <w:ind w:firstLine="0"/>
              <w:rPr>
                <w:sz w:val="20"/>
                <w:szCs w:val="20"/>
              </w:rPr>
            </w:pPr>
            <w:r w:rsidRPr="000A1E0C">
              <w:rPr>
                <w:sz w:val="20"/>
                <w:szCs w:val="20"/>
              </w:rPr>
              <w:t>1999-2011</w:t>
            </w:r>
          </w:p>
          <w:p w:rsidR="00CF4870" w:rsidRPr="000A1E0C" w:rsidRDefault="00CF4870" w:rsidP="00EB0501">
            <w:pPr>
              <w:spacing w:line="240" w:lineRule="auto"/>
              <w:ind w:firstLine="0"/>
              <w:rPr>
                <w:sz w:val="20"/>
                <w:szCs w:val="20"/>
              </w:rPr>
            </w:pPr>
          </w:p>
          <w:p w:rsidR="00CF4870" w:rsidRPr="000A1E0C" w:rsidRDefault="00CF4870" w:rsidP="00EB0501">
            <w:pPr>
              <w:spacing w:line="240" w:lineRule="auto"/>
              <w:ind w:firstLine="0"/>
              <w:rPr>
                <w:sz w:val="20"/>
                <w:szCs w:val="20"/>
              </w:rPr>
            </w:pPr>
          </w:p>
          <w:p w:rsidR="00504039" w:rsidRPr="000A1E0C" w:rsidRDefault="00504039" w:rsidP="00EB0501">
            <w:pPr>
              <w:spacing w:line="240" w:lineRule="auto"/>
              <w:ind w:firstLine="0"/>
              <w:rPr>
                <w:sz w:val="20"/>
                <w:szCs w:val="20"/>
              </w:rPr>
            </w:pPr>
          </w:p>
          <w:p w:rsidR="00504039" w:rsidRPr="000A1E0C" w:rsidRDefault="00504039" w:rsidP="00EB0501">
            <w:pPr>
              <w:spacing w:line="240" w:lineRule="auto"/>
              <w:ind w:firstLine="0"/>
              <w:rPr>
                <w:sz w:val="20"/>
                <w:szCs w:val="20"/>
              </w:rPr>
            </w:pPr>
          </w:p>
          <w:p w:rsidR="005E430B" w:rsidRPr="000A1E0C" w:rsidRDefault="005E430B" w:rsidP="00EB0501">
            <w:pPr>
              <w:spacing w:line="240" w:lineRule="auto"/>
              <w:ind w:firstLine="0"/>
              <w:rPr>
                <w:sz w:val="20"/>
                <w:szCs w:val="20"/>
              </w:rPr>
            </w:pPr>
            <w:r w:rsidRPr="000A1E0C">
              <w:rPr>
                <w:sz w:val="20"/>
                <w:szCs w:val="20"/>
              </w:rPr>
              <w:t>2013</w:t>
            </w:r>
          </w:p>
          <w:p w:rsidR="005E430B" w:rsidRPr="000A1E0C" w:rsidRDefault="005E430B" w:rsidP="00EB0501">
            <w:pPr>
              <w:spacing w:line="240" w:lineRule="auto"/>
              <w:ind w:firstLine="0"/>
              <w:rPr>
                <w:sz w:val="20"/>
                <w:szCs w:val="20"/>
              </w:rPr>
            </w:pPr>
          </w:p>
          <w:p w:rsidR="005E430B" w:rsidRPr="000A1E0C" w:rsidRDefault="005E430B" w:rsidP="00EB0501">
            <w:pPr>
              <w:spacing w:line="240" w:lineRule="auto"/>
              <w:ind w:firstLine="0"/>
              <w:rPr>
                <w:sz w:val="20"/>
                <w:szCs w:val="20"/>
              </w:rPr>
            </w:pPr>
          </w:p>
          <w:p w:rsidR="005E430B" w:rsidRPr="000A1E0C" w:rsidRDefault="005E430B" w:rsidP="00EB0501">
            <w:pPr>
              <w:spacing w:line="240" w:lineRule="auto"/>
              <w:ind w:firstLine="0"/>
              <w:rPr>
                <w:sz w:val="20"/>
                <w:szCs w:val="20"/>
              </w:rPr>
            </w:pPr>
          </w:p>
          <w:p w:rsidR="005E430B" w:rsidRPr="000A1E0C" w:rsidRDefault="005E430B" w:rsidP="00EB0501">
            <w:pPr>
              <w:spacing w:line="240" w:lineRule="auto"/>
              <w:ind w:firstLine="0"/>
              <w:rPr>
                <w:sz w:val="20"/>
                <w:szCs w:val="20"/>
              </w:rPr>
            </w:pPr>
          </w:p>
          <w:p w:rsidR="005E430B" w:rsidRPr="000A1E0C" w:rsidRDefault="005E430B" w:rsidP="00EB0501">
            <w:pPr>
              <w:spacing w:line="240" w:lineRule="auto"/>
              <w:ind w:firstLine="0"/>
              <w:rPr>
                <w:sz w:val="20"/>
                <w:szCs w:val="20"/>
              </w:rPr>
            </w:pPr>
          </w:p>
          <w:p w:rsidR="00EB0501" w:rsidRPr="000A1E0C" w:rsidRDefault="00EB0501" w:rsidP="00EB0501">
            <w:pPr>
              <w:spacing w:line="240" w:lineRule="auto"/>
              <w:ind w:firstLine="0"/>
              <w:rPr>
                <w:sz w:val="20"/>
                <w:szCs w:val="20"/>
              </w:rPr>
            </w:pPr>
            <w:r w:rsidRPr="000A1E0C">
              <w:rPr>
                <w:sz w:val="20"/>
                <w:szCs w:val="20"/>
              </w:rPr>
              <w:lastRenderedPageBreak/>
              <w:t xml:space="preserve">2002- </w:t>
            </w:r>
          </w:p>
          <w:p w:rsidR="00EB0501" w:rsidRPr="000A1E0C" w:rsidRDefault="00EB0501" w:rsidP="00EB0501">
            <w:pPr>
              <w:spacing w:line="240" w:lineRule="auto"/>
              <w:ind w:firstLine="0"/>
              <w:rPr>
                <w:sz w:val="20"/>
                <w:szCs w:val="20"/>
              </w:rPr>
            </w:pPr>
            <w:r w:rsidRPr="000A1E0C">
              <w:rPr>
                <w:sz w:val="20"/>
                <w:szCs w:val="20"/>
              </w:rPr>
              <w:t>σήμερα</w:t>
            </w:r>
          </w:p>
          <w:p w:rsidR="00EB0501" w:rsidRPr="000A1E0C" w:rsidRDefault="00EB0501" w:rsidP="00EB0501">
            <w:pPr>
              <w:spacing w:line="240" w:lineRule="auto"/>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2005-2006</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2004</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CF4870" w:rsidRPr="000A1E0C" w:rsidRDefault="00CF4870" w:rsidP="00EB0501">
            <w:pPr>
              <w:ind w:firstLine="0"/>
              <w:rPr>
                <w:sz w:val="20"/>
                <w:szCs w:val="20"/>
              </w:rPr>
            </w:pPr>
          </w:p>
          <w:p w:rsidR="00EB0501" w:rsidRPr="000A1E0C" w:rsidRDefault="00EB0501" w:rsidP="00EB0501">
            <w:pPr>
              <w:ind w:firstLine="0"/>
              <w:rPr>
                <w:sz w:val="20"/>
                <w:szCs w:val="20"/>
              </w:rPr>
            </w:pPr>
            <w:r w:rsidRPr="000A1E0C">
              <w:rPr>
                <w:sz w:val="20"/>
                <w:szCs w:val="20"/>
              </w:rPr>
              <w:t>2003-2004</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2E0512" w:rsidRPr="000A1E0C" w:rsidRDefault="002E0512" w:rsidP="00EB0501">
            <w:pPr>
              <w:ind w:firstLine="0"/>
              <w:rPr>
                <w:sz w:val="20"/>
                <w:szCs w:val="20"/>
              </w:rPr>
            </w:pPr>
          </w:p>
          <w:p w:rsidR="002E0512" w:rsidRPr="000A1E0C" w:rsidRDefault="002E0512" w:rsidP="00EB0501">
            <w:pPr>
              <w:ind w:firstLine="0"/>
              <w:rPr>
                <w:sz w:val="20"/>
                <w:szCs w:val="20"/>
              </w:rPr>
            </w:pPr>
          </w:p>
          <w:p w:rsidR="00EB0501" w:rsidRPr="000A1E0C" w:rsidRDefault="00EB0501" w:rsidP="00EB0501">
            <w:pPr>
              <w:ind w:firstLine="0"/>
              <w:rPr>
                <w:sz w:val="20"/>
                <w:szCs w:val="20"/>
              </w:rPr>
            </w:pPr>
            <w:r w:rsidRPr="000A1E0C">
              <w:rPr>
                <w:sz w:val="20"/>
                <w:szCs w:val="20"/>
              </w:rPr>
              <w:t>2003</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2002-σήμερα</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2002-2003</w:t>
            </w:r>
          </w:p>
          <w:p w:rsidR="00EB0501" w:rsidRPr="000A1E0C" w:rsidRDefault="00EB0501" w:rsidP="00EB0501">
            <w:pPr>
              <w:ind w:firstLine="0"/>
              <w:rPr>
                <w:sz w:val="20"/>
                <w:szCs w:val="20"/>
              </w:rPr>
            </w:pPr>
          </w:p>
          <w:p w:rsidR="001E7412" w:rsidRPr="000A1E0C" w:rsidRDefault="001E7412" w:rsidP="00EB0501">
            <w:pPr>
              <w:ind w:firstLine="0"/>
              <w:rPr>
                <w:sz w:val="20"/>
                <w:szCs w:val="20"/>
              </w:rPr>
            </w:pPr>
          </w:p>
          <w:p w:rsidR="001E7412" w:rsidRPr="000A1E0C" w:rsidRDefault="001E7412" w:rsidP="00EB0501">
            <w:pPr>
              <w:ind w:firstLine="0"/>
              <w:rPr>
                <w:sz w:val="20"/>
                <w:szCs w:val="20"/>
              </w:rPr>
            </w:pPr>
          </w:p>
          <w:p w:rsidR="00EB0501" w:rsidRPr="000A1E0C" w:rsidRDefault="00EB0501" w:rsidP="00EB0501">
            <w:pPr>
              <w:ind w:firstLine="0"/>
              <w:rPr>
                <w:sz w:val="20"/>
                <w:szCs w:val="20"/>
              </w:rPr>
            </w:pPr>
            <w:r w:rsidRPr="000A1E0C">
              <w:rPr>
                <w:sz w:val="20"/>
                <w:szCs w:val="20"/>
              </w:rPr>
              <w:t>2000-2003</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2000</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1998-1999</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1997-2002</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1997</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1996</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1994-1995</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1994</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1985-1987</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p>
        </w:tc>
        <w:tc>
          <w:tcPr>
            <w:tcW w:w="5108" w:type="dxa"/>
          </w:tcPr>
          <w:p w:rsidR="00EB0501" w:rsidRPr="000A1E0C" w:rsidRDefault="00EB0501" w:rsidP="00EB0501">
            <w:pPr>
              <w:ind w:firstLine="0"/>
              <w:rPr>
                <w:sz w:val="20"/>
                <w:szCs w:val="20"/>
              </w:rPr>
            </w:pPr>
          </w:p>
          <w:p w:rsidR="00EB0501" w:rsidRPr="000A1E0C" w:rsidRDefault="00EB0501" w:rsidP="00E324E9">
            <w:pPr>
              <w:ind w:left="-1287" w:firstLine="1287"/>
              <w:rPr>
                <w:sz w:val="20"/>
                <w:szCs w:val="20"/>
              </w:rPr>
            </w:pPr>
            <w:r w:rsidRPr="000A1E0C">
              <w:rPr>
                <w:sz w:val="20"/>
                <w:szCs w:val="20"/>
              </w:rPr>
              <w:t>27 Μαρτίου 1963, Αθήνα.</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Διδακτορικό   Πανεπιστημίου Panthéon-Sorbonne (Paris 1) Βαθμός "Très Honorable" (Άριστα).</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D.E.A. Δημοσίου  Δικαίου στο Πανεπιστήμιο Paris Ι Panthéon-Sorbonne.</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Πτυχίο Νομικής Σχολής Πανεπιστημίου  Αθηνών.</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 xml:space="preserve">Δίπλωμα της Διεθνούς Ακαδημίας Συνταγματικού Δικαίου. </w:t>
            </w:r>
          </w:p>
          <w:p w:rsidR="00EB0501" w:rsidRPr="000A1E0C" w:rsidRDefault="00EB0501" w:rsidP="00EB0501">
            <w:pPr>
              <w:ind w:firstLine="0"/>
              <w:rPr>
                <w:sz w:val="20"/>
                <w:szCs w:val="20"/>
              </w:rPr>
            </w:pPr>
            <w:r w:rsidRPr="000A1E0C">
              <w:rPr>
                <w:sz w:val="20"/>
                <w:szCs w:val="20"/>
              </w:rPr>
              <w:t>Δίπλωμα του μεταπτυχιακού κύκλου μαθημάτων για την Ευρωπαϊκή Ενοποίηση (JeanMonnet) του Πανεπιστημίου Αθηνών.</w:t>
            </w:r>
          </w:p>
          <w:p w:rsidR="00AF4DBB" w:rsidRPr="000A1E0C" w:rsidRDefault="00AF4DBB" w:rsidP="00EB0501">
            <w:pPr>
              <w:ind w:firstLine="0"/>
              <w:rPr>
                <w:sz w:val="20"/>
                <w:szCs w:val="20"/>
              </w:rPr>
            </w:pPr>
          </w:p>
          <w:p w:rsidR="00AF4DBB" w:rsidRPr="000A1E0C" w:rsidRDefault="00AF4DBB" w:rsidP="00AF4DBB">
            <w:pPr>
              <w:ind w:firstLine="0"/>
              <w:rPr>
                <w:sz w:val="20"/>
                <w:szCs w:val="20"/>
              </w:rPr>
            </w:pPr>
            <w:r w:rsidRPr="000A1E0C">
              <w:rPr>
                <w:sz w:val="20"/>
                <w:szCs w:val="20"/>
              </w:rPr>
              <w:t>ΜεγαλόσταυροςτηςΕθνικήςΤάξης</w:t>
            </w:r>
            <w:r w:rsidR="00620A2E" w:rsidRPr="000A1E0C">
              <w:rPr>
                <w:sz w:val="20"/>
                <w:szCs w:val="20"/>
              </w:rPr>
              <w:t>τουΛιβάνου</w:t>
            </w:r>
            <w:r w:rsidRPr="000A1E0C">
              <w:rPr>
                <w:sz w:val="20"/>
                <w:szCs w:val="20"/>
              </w:rPr>
              <w:t>(</w:t>
            </w:r>
            <w:r w:rsidRPr="000A1E0C">
              <w:rPr>
                <w:sz w:val="20"/>
                <w:szCs w:val="20"/>
                <w:lang w:val="en-US"/>
              </w:rPr>
              <w:t>GrandCordondel</w:t>
            </w:r>
            <w:r w:rsidRPr="000A1E0C">
              <w:rPr>
                <w:sz w:val="20"/>
                <w:szCs w:val="20"/>
              </w:rPr>
              <w:t>’</w:t>
            </w:r>
            <w:r w:rsidRPr="000A1E0C">
              <w:rPr>
                <w:sz w:val="20"/>
                <w:szCs w:val="20"/>
                <w:lang w:val="en-US"/>
              </w:rPr>
              <w:t>OrdreNational</w:t>
            </w:r>
            <w:r w:rsidRPr="000A1E0C">
              <w:rPr>
                <w:sz w:val="20"/>
                <w:szCs w:val="20"/>
              </w:rPr>
              <w:t xml:space="preserve">) </w:t>
            </w:r>
          </w:p>
          <w:p w:rsidR="00AF4DBB" w:rsidRPr="000A1E0C" w:rsidRDefault="00AF4DBB" w:rsidP="00AF4DBB">
            <w:pPr>
              <w:ind w:firstLine="0"/>
              <w:rPr>
                <w:sz w:val="20"/>
                <w:szCs w:val="20"/>
              </w:rPr>
            </w:pPr>
            <w:r w:rsidRPr="000A1E0C">
              <w:rPr>
                <w:sz w:val="20"/>
                <w:szCs w:val="20"/>
              </w:rPr>
              <w:t xml:space="preserve">Μεγαλόσταυρος του Πρίγκιπα Ερρίκου του Θαλασσοπόρου </w:t>
            </w:r>
            <w:r w:rsidR="00620A2E" w:rsidRPr="000A1E0C">
              <w:rPr>
                <w:sz w:val="20"/>
                <w:szCs w:val="20"/>
              </w:rPr>
              <w:t>της Πορτογαλίας</w:t>
            </w:r>
            <w:r w:rsidR="0057117E" w:rsidRPr="000A1E0C">
              <w:rPr>
                <w:sz w:val="20"/>
                <w:szCs w:val="20"/>
              </w:rPr>
              <w:t>(</w:t>
            </w:r>
            <w:r w:rsidR="0057117E" w:rsidRPr="000A1E0C">
              <w:rPr>
                <w:sz w:val="20"/>
                <w:szCs w:val="20"/>
                <w:lang w:val="en-US"/>
              </w:rPr>
              <w:t>OrdemdoInfanteDomHenrique</w:t>
            </w:r>
            <w:r w:rsidR="0057117E" w:rsidRPr="000A1E0C">
              <w:rPr>
                <w:sz w:val="20"/>
                <w:szCs w:val="20"/>
              </w:rPr>
              <w:t>)</w:t>
            </w:r>
          </w:p>
          <w:p w:rsidR="00AF4DBB" w:rsidRPr="000A1E0C" w:rsidRDefault="00AF4DBB" w:rsidP="00AF4DBB">
            <w:pPr>
              <w:ind w:firstLine="0"/>
              <w:rPr>
                <w:sz w:val="20"/>
                <w:szCs w:val="20"/>
              </w:rPr>
            </w:pPr>
            <w:r w:rsidRPr="000A1E0C">
              <w:rPr>
                <w:sz w:val="20"/>
                <w:szCs w:val="20"/>
                <w:lang w:val="en-US"/>
              </w:rPr>
              <w:t>SeniorEmileNoelFellow</w:t>
            </w:r>
            <w:r w:rsidRPr="000A1E0C">
              <w:rPr>
                <w:sz w:val="20"/>
                <w:szCs w:val="20"/>
              </w:rPr>
              <w:t>τηςΝομικήςΣχολής του Πανεπιστημίου της Νέας Υόρκης(</w:t>
            </w:r>
            <w:r w:rsidRPr="000A1E0C">
              <w:rPr>
                <w:sz w:val="20"/>
                <w:szCs w:val="20"/>
                <w:lang w:val="en-GB"/>
              </w:rPr>
              <w:t>NewYorkUniversity</w:t>
            </w:r>
            <w:r w:rsidRPr="000A1E0C">
              <w:rPr>
                <w:sz w:val="20"/>
                <w:szCs w:val="20"/>
              </w:rPr>
              <w:t>)</w:t>
            </w:r>
          </w:p>
          <w:p w:rsidR="00334CE9" w:rsidRPr="000A1E0C" w:rsidRDefault="00334CE9" w:rsidP="00EB0501">
            <w:pPr>
              <w:ind w:firstLine="0"/>
              <w:rPr>
                <w:sz w:val="20"/>
                <w:szCs w:val="20"/>
              </w:rPr>
            </w:pPr>
          </w:p>
          <w:p w:rsidR="00EB0501" w:rsidRPr="000A1E0C" w:rsidRDefault="00EB0501" w:rsidP="00EB0501">
            <w:pPr>
              <w:ind w:firstLine="0"/>
              <w:rPr>
                <w:sz w:val="20"/>
                <w:szCs w:val="20"/>
              </w:rPr>
            </w:pPr>
            <w:r w:rsidRPr="000A1E0C">
              <w:rPr>
                <w:sz w:val="20"/>
                <w:szCs w:val="20"/>
                <w:lang w:val="en-GB"/>
              </w:rPr>
              <w:t>EmileNoelFellow</w:t>
            </w:r>
            <w:r w:rsidRPr="000A1E0C">
              <w:rPr>
                <w:sz w:val="20"/>
                <w:szCs w:val="20"/>
              </w:rPr>
              <w:t>τηςΝομικήςΣχολής του Πανεπιστημίου της Νέας Υόρκης(</w:t>
            </w:r>
            <w:r w:rsidRPr="000A1E0C">
              <w:rPr>
                <w:sz w:val="20"/>
                <w:szCs w:val="20"/>
                <w:lang w:val="en-GB"/>
              </w:rPr>
              <w:t>NewYorkUniversity</w:t>
            </w:r>
            <w:r w:rsidRPr="000A1E0C">
              <w:rPr>
                <w:sz w:val="20"/>
                <w:szCs w:val="20"/>
              </w:rPr>
              <w:t>)</w:t>
            </w:r>
          </w:p>
          <w:p w:rsidR="00620A2E" w:rsidRPr="000A1E0C" w:rsidRDefault="00620A2E" w:rsidP="00EB0501">
            <w:pPr>
              <w:ind w:firstLine="0"/>
              <w:rPr>
                <w:sz w:val="20"/>
                <w:szCs w:val="20"/>
              </w:rPr>
            </w:pPr>
          </w:p>
          <w:p w:rsidR="00620A2E" w:rsidRPr="000A1E0C" w:rsidRDefault="00620A2E" w:rsidP="00EB0501">
            <w:pPr>
              <w:ind w:firstLine="0"/>
              <w:rPr>
                <w:sz w:val="20"/>
                <w:szCs w:val="20"/>
              </w:rPr>
            </w:pPr>
          </w:p>
          <w:p w:rsidR="00EB0501" w:rsidRPr="000A1E0C" w:rsidRDefault="00EB0501" w:rsidP="00EB0501">
            <w:pPr>
              <w:ind w:firstLine="0"/>
              <w:rPr>
                <w:sz w:val="20"/>
                <w:szCs w:val="20"/>
              </w:rPr>
            </w:pPr>
            <w:r w:rsidRPr="000A1E0C">
              <w:rPr>
                <w:sz w:val="20"/>
                <w:szCs w:val="20"/>
                <w:lang w:val="en-GB"/>
              </w:rPr>
              <w:t>Fellow</w:t>
            </w:r>
            <w:r w:rsidRPr="000A1E0C">
              <w:rPr>
                <w:sz w:val="20"/>
                <w:szCs w:val="20"/>
              </w:rPr>
              <w:t>τηςΔανικήςΑκαδημίαςΕπιστημών (</w:t>
            </w:r>
            <w:r w:rsidRPr="000A1E0C">
              <w:rPr>
                <w:sz w:val="20"/>
                <w:szCs w:val="20"/>
                <w:lang w:val="en-GB"/>
              </w:rPr>
              <w:t>DANVIS</w:t>
            </w:r>
            <w:r w:rsidRPr="000A1E0C">
              <w:rPr>
                <w:sz w:val="20"/>
                <w:szCs w:val="20"/>
              </w:rPr>
              <w:t>).</w:t>
            </w:r>
          </w:p>
          <w:p w:rsidR="00EB0501" w:rsidRPr="000A1E0C" w:rsidRDefault="00EB0501" w:rsidP="00EB0501">
            <w:pPr>
              <w:ind w:firstLine="0"/>
              <w:rPr>
                <w:sz w:val="20"/>
                <w:szCs w:val="20"/>
              </w:rPr>
            </w:pPr>
            <w:r w:rsidRPr="000A1E0C">
              <w:rPr>
                <w:sz w:val="20"/>
                <w:szCs w:val="20"/>
              </w:rPr>
              <w:t>Πρώτο Βραβείο του Διεθνούς Κέντρου Φιλοσοφίας του Δικαίου.</w:t>
            </w:r>
          </w:p>
          <w:p w:rsidR="00EB0501" w:rsidRPr="000A1E0C" w:rsidRDefault="00EB0501" w:rsidP="00EB0501">
            <w:pPr>
              <w:ind w:firstLine="0"/>
              <w:rPr>
                <w:sz w:val="20"/>
                <w:szCs w:val="20"/>
              </w:rPr>
            </w:pPr>
            <w:r w:rsidRPr="000A1E0C">
              <w:rPr>
                <w:sz w:val="20"/>
                <w:szCs w:val="20"/>
              </w:rPr>
              <w:t>Υπότροφος Ιδρύματος Ωνάση</w:t>
            </w:r>
          </w:p>
          <w:p w:rsidR="00EB0501" w:rsidRPr="000A1E0C" w:rsidRDefault="00EB0501" w:rsidP="00EB0501">
            <w:pPr>
              <w:ind w:firstLine="0"/>
              <w:rPr>
                <w:sz w:val="20"/>
                <w:szCs w:val="20"/>
              </w:rPr>
            </w:pPr>
            <w:r w:rsidRPr="000A1E0C">
              <w:rPr>
                <w:sz w:val="20"/>
                <w:szCs w:val="20"/>
              </w:rPr>
              <w:t xml:space="preserve">Πρώτη θέση στον διαγωνισμό του Ιδρύματος Στασινόπουλου για σπουδές Δημοσίου Δικαίου. </w:t>
            </w:r>
          </w:p>
          <w:p w:rsidR="0057117E" w:rsidRPr="000A1E0C" w:rsidRDefault="0057117E" w:rsidP="00EB0501">
            <w:pPr>
              <w:ind w:firstLine="0"/>
              <w:rPr>
                <w:sz w:val="20"/>
                <w:szCs w:val="20"/>
              </w:rPr>
            </w:pPr>
          </w:p>
          <w:p w:rsidR="00504039" w:rsidRPr="000A1E0C" w:rsidRDefault="003A2E8D" w:rsidP="00EB0501">
            <w:pPr>
              <w:ind w:firstLine="0"/>
              <w:rPr>
                <w:sz w:val="20"/>
                <w:szCs w:val="20"/>
              </w:rPr>
            </w:pPr>
            <w:r w:rsidRPr="000A1E0C">
              <w:rPr>
                <w:sz w:val="20"/>
                <w:szCs w:val="20"/>
              </w:rPr>
              <w:t>Πρόεδρος και Διευθύνων Σύμβουλος της Δημόσιας Εταιρίας «Επαγγελματική Κατάρτιση ΑΕ»</w:t>
            </w:r>
          </w:p>
          <w:p w:rsidR="003A2E8D" w:rsidRPr="000A1E0C" w:rsidRDefault="003A2E8D" w:rsidP="00EB0501">
            <w:pPr>
              <w:ind w:firstLine="0"/>
              <w:rPr>
                <w:sz w:val="20"/>
                <w:szCs w:val="20"/>
              </w:rPr>
            </w:pPr>
            <w:r w:rsidRPr="000A1E0C">
              <w:rPr>
                <w:sz w:val="20"/>
                <w:szCs w:val="20"/>
              </w:rPr>
              <w:lastRenderedPageBreak/>
              <w:t xml:space="preserve">Μέλος του ΔΣ του </w:t>
            </w:r>
            <w:r w:rsidRPr="000A1E0C">
              <w:rPr>
                <w:sz w:val="20"/>
                <w:szCs w:val="20"/>
                <w:lang w:val="en-US"/>
              </w:rPr>
              <w:t>CEDEFOP</w:t>
            </w:r>
          </w:p>
          <w:p w:rsidR="00504039" w:rsidRPr="000A1E0C" w:rsidRDefault="003A2E8D" w:rsidP="00EB0501">
            <w:pPr>
              <w:ind w:firstLine="0"/>
              <w:rPr>
                <w:sz w:val="20"/>
                <w:szCs w:val="20"/>
              </w:rPr>
            </w:pPr>
            <w:r w:rsidRPr="000A1E0C">
              <w:rPr>
                <w:sz w:val="20"/>
                <w:szCs w:val="20"/>
              </w:rPr>
              <w:t>Αντιπρόεδρος του Κέντρου Εκπαιδευτικής Έρευνας (ΚΕΕ)</w:t>
            </w:r>
          </w:p>
          <w:p w:rsidR="003A2E8D" w:rsidRPr="000A1E0C" w:rsidRDefault="003A2E8D" w:rsidP="00EB0501">
            <w:pPr>
              <w:ind w:firstLine="0"/>
              <w:rPr>
                <w:sz w:val="20"/>
                <w:szCs w:val="20"/>
              </w:rPr>
            </w:pPr>
          </w:p>
          <w:p w:rsidR="00334CE9" w:rsidRPr="000A1E0C" w:rsidRDefault="00334CE9" w:rsidP="00EB0501">
            <w:pPr>
              <w:ind w:firstLine="0"/>
              <w:rPr>
                <w:sz w:val="20"/>
                <w:szCs w:val="20"/>
              </w:rPr>
            </w:pPr>
          </w:p>
          <w:p w:rsidR="00CF4870" w:rsidRPr="000A1E0C" w:rsidRDefault="00CF4870" w:rsidP="00EB0501">
            <w:pPr>
              <w:ind w:firstLine="0"/>
              <w:rPr>
                <w:bCs/>
                <w:color w:val="000000"/>
                <w:sz w:val="20"/>
                <w:szCs w:val="20"/>
              </w:rPr>
            </w:pPr>
            <w:r w:rsidRPr="000A1E0C">
              <w:rPr>
                <w:sz w:val="20"/>
                <w:szCs w:val="20"/>
              </w:rPr>
              <w:t xml:space="preserve">Ευρωβουλευτής με συμμετοχή </w:t>
            </w:r>
            <w:r w:rsidRPr="000A1E0C">
              <w:rPr>
                <w:bCs/>
                <w:color w:val="000000"/>
                <w:sz w:val="20"/>
                <w:szCs w:val="20"/>
              </w:rPr>
              <w:t>στις Επιτροπές του Ευρωπαϊκού Κοινοβουλίου Συνταγματικών Υποθέσεων (Συντονιστής της Ομάδας της Ευρωπαϊκής Αριστεράς), Τουρισμού και Μεταφορών, Διεθνούς Εμπορίου και Δημοκρατίας και Εκλογών καθώς και στις διακοινοβουλευτικές αντιπροσωπείες με τις ΗΠΑ, την Κορέα και την Αλβανία.</w:t>
            </w:r>
          </w:p>
          <w:p w:rsidR="00504039" w:rsidRPr="000A1E0C" w:rsidRDefault="00504039" w:rsidP="00EB0501">
            <w:pPr>
              <w:ind w:firstLine="0"/>
              <w:rPr>
                <w:bCs/>
                <w:color w:val="000000"/>
                <w:sz w:val="20"/>
                <w:szCs w:val="20"/>
              </w:rPr>
            </w:pPr>
            <w:r w:rsidRPr="000A1E0C">
              <w:rPr>
                <w:bCs/>
                <w:color w:val="000000"/>
                <w:sz w:val="20"/>
                <w:szCs w:val="20"/>
              </w:rPr>
              <w:t>Αν. Υπουργός Διοικητικής Ανασυγκρότησης</w:t>
            </w:r>
          </w:p>
          <w:p w:rsidR="00334CE9" w:rsidRPr="000A1E0C" w:rsidRDefault="00334CE9" w:rsidP="007025A3">
            <w:pPr>
              <w:spacing w:line="240" w:lineRule="auto"/>
              <w:ind w:firstLine="0"/>
              <w:rPr>
                <w:bCs/>
                <w:color w:val="000000"/>
                <w:sz w:val="20"/>
                <w:szCs w:val="20"/>
              </w:rPr>
            </w:pPr>
          </w:p>
          <w:p w:rsidR="00504039" w:rsidRPr="000A1E0C" w:rsidRDefault="00504039" w:rsidP="007025A3">
            <w:pPr>
              <w:spacing w:line="240" w:lineRule="auto"/>
              <w:ind w:firstLine="0"/>
              <w:rPr>
                <w:bCs/>
                <w:color w:val="000000"/>
                <w:sz w:val="20"/>
                <w:szCs w:val="20"/>
              </w:rPr>
            </w:pPr>
            <w:r w:rsidRPr="000A1E0C">
              <w:rPr>
                <w:bCs/>
                <w:color w:val="000000"/>
                <w:sz w:val="20"/>
                <w:szCs w:val="20"/>
              </w:rPr>
              <w:t>Υπουργός Εργασίας και Κοινωνικής Προστασίας</w:t>
            </w:r>
          </w:p>
          <w:p w:rsidR="007025A3" w:rsidRPr="000A1E0C" w:rsidRDefault="007025A3" w:rsidP="007025A3">
            <w:pPr>
              <w:spacing w:line="240" w:lineRule="auto"/>
              <w:ind w:firstLine="0"/>
              <w:rPr>
                <w:bCs/>
                <w:color w:val="000000"/>
                <w:sz w:val="20"/>
                <w:szCs w:val="20"/>
              </w:rPr>
            </w:pPr>
          </w:p>
          <w:p w:rsidR="00504039" w:rsidRPr="000A1E0C" w:rsidRDefault="00504039" w:rsidP="007025A3">
            <w:pPr>
              <w:spacing w:line="240" w:lineRule="auto"/>
              <w:ind w:firstLine="0"/>
              <w:rPr>
                <w:bCs/>
                <w:color w:val="000000"/>
                <w:sz w:val="20"/>
                <w:szCs w:val="20"/>
              </w:rPr>
            </w:pPr>
            <w:r w:rsidRPr="000A1E0C">
              <w:rPr>
                <w:bCs/>
                <w:color w:val="000000"/>
                <w:sz w:val="20"/>
                <w:szCs w:val="20"/>
              </w:rPr>
              <w:t>Αν. Υπουργός Ευρωπαϊκών Υποθέσεων</w:t>
            </w:r>
          </w:p>
          <w:p w:rsidR="007025A3" w:rsidRPr="000A1E0C" w:rsidRDefault="007025A3" w:rsidP="00EB0501">
            <w:pPr>
              <w:ind w:firstLine="0"/>
              <w:rPr>
                <w:bCs/>
                <w:color w:val="000000"/>
                <w:sz w:val="20"/>
                <w:szCs w:val="20"/>
              </w:rPr>
            </w:pPr>
          </w:p>
          <w:p w:rsidR="00504039" w:rsidRPr="000A1E0C" w:rsidRDefault="00504039" w:rsidP="00EB0501">
            <w:pPr>
              <w:ind w:firstLine="0"/>
              <w:rPr>
                <w:bCs/>
                <w:color w:val="000000"/>
                <w:sz w:val="20"/>
                <w:szCs w:val="20"/>
              </w:rPr>
            </w:pPr>
            <w:r w:rsidRPr="000A1E0C">
              <w:rPr>
                <w:bCs/>
                <w:color w:val="000000"/>
                <w:sz w:val="20"/>
                <w:szCs w:val="20"/>
              </w:rPr>
              <w:t>Υπουργός Εξωτερικών</w:t>
            </w:r>
          </w:p>
          <w:p w:rsidR="008B37D3" w:rsidRPr="000A1E0C" w:rsidRDefault="008B37D3" w:rsidP="00EB0501">
            <w:pPr>
              <w:ind w:firstLine="0"/>
              <w:rPr>
                <w:bCs/>
                <w:color w:val="000000"/>
                <w:sz w:val="20"/>
                <w:szCs w:val="20"/>
              </w:rPr>
            </w:pPr>
          </w:p>
          <w:p w:rsidR="00693098" w:rsidRPr="000A1E0C" w:rsidRDefault="00504039" w:rsidP="00EB0501">
            <w:pPr>
              <w:ind w:firstLine="0"/>
              <w:rPr>
                <w:bCs/>
                <w:color w:val="000000"/>
                <w:sz w:val="20"/>
                <w:szCs w:val="20"/>
              </w:rPr>
            </w:pPr>
            <w:r w:rsidRPr="000A1E0C">
              <w:rPr>
                <w:bCs/>
                <w:color w:val="000000"/>
                <w:sz w:val="20"/>
                <w:szCs w:val="20"/>
              </w:rPr>
              <w:t>Βουλευτής</w:t>
            </w:r>
          </w:p>
          <w:p w:rsidR="00693098" w:rsidRPr="000A1E0C" w:rsidRDefault="00693098" w:rsidP="00EB0501">
            <w:pPr>
              <w:ind w:firstLine="0"/>
              <w:rPr>
                <w:bCs/>
                <w:color w:val="000000"/>
                <w:sz w:val="20"/>
                <w:szCs w:val="20"/>
              </w:rPr>
            </w:pPr>
          </w:p>
          <w:p w:rsidR="00693098" w:rsidRPr="000A1E0C" w:rsidRDefault="00693098" w:rsidP="00EB0501">
            <w:pPr>
              <w:ind w:firstLine="0"/>
              <w:rPr>
                <w:bCs/>
                <w:color w:val="000000"/>
                <w:sz w:val="20"/>
                <w:szCs w:val="20"/>
              </w:rPr>
            </w:pPr>
          </w:p>
          <w:p w:rsidR="00EB0501" w:rsidRPr="000A1E0C" w:rsidRDefault="00EB0501" w:rsidP="00EB0501">
            <w:pPr>
              <w:ind w:firstLine="0"/>
              <w:rPr>
                <w:sz w:val="20"/>
                <w:szCs w:val="20"/>
              </w:rPr>
            </w:pPr>
            <w:r w:rsidRPr="000A1E0C">
              <w:rPr>
                <w:sz w:val="20"/>
                <w:szCs w:val="20"/>
              </w:rPr>
              <w:t>Δικηγόρος στον Άρειο Πάγο</w:t>
            </w:r>
          </w:p>
          <w:p w:rsidR="00504039" w:rsidRPr="000A1E0C" w:rsidRDefault="00504039" w:rsidP="00EB0501">
            <w:pPr>
              <w:ind w:firstLine="0"/>
              <w:rPr>
                <w:sz w:val="20"/>
                <w:szCs w:val="20"/>
              </w:rPr>
            </w:pPr>
          </w:p>
          <w:p w:rsidR="00334CE9" w:rsidRPr="000A1E0C" w:rsidRDefault="00334CE9" w:rsidP="00EB0501">
            <w:pPr>
              <w:ind w:firstLine="0"/>
              <w:rPr>
                <w:sz w:val="20"/>
                <w:szCs w:val="20"/>
              </w:rPr>
            </w:pPr>
          </w:p>
          <w:p w:rsidR="00693098" w:rsidRPr="000A1E0C" w:rsidRDefault="00693098" w:rsidP="00EB0501">
            <w:pPr>
              <w:ind w:firstLine="0"/>
              <w:rPr>
                <w:sz w:val="20"/>
                <w:szCs w:val="20"/>
              </w:rPr>
            </w:pPr>
          </w:p>
          <w:p w:rsidR="00504039" w:rsidRPr="000A1E0C" w:rsidRDefault="00504039" w:rsidP="005E430B">
            <w:pPr>
              <w:ind w:firstLine="0"/>
              <w:rPr>
                <w:sz w:val="20"/>
                <w:szCs w:val="20"/>
              </w:rPr>
            </w:pPr>
            <w:r w:rsidRPr="000A1E0C">
              <w:rPr>
                <w:sz w:val="20"/>
                <w:szCs w:val="20"/>
              </w:rPr>
              <w:t>Μεσολαβητής-Διαιτητής ΟΜΕΔ</w:t>
            </w:r>
          </w:p>
          <w:p w:rsidR="00504039" w:rsidRPr="000A1E0C" w:rsidRDefault="00504039" w:rsidP="005E430B">
            <w:pPr>
              <w:ind w:firstLine="0"/>
              <w:rPr>
                <w:sz w:val="20"/>
                <w:szCs w:val="20"/>
              </w:rPr>
            </w:pPr>
          </w:p>
          <w:p w:rsidR="00504039" w:rsidRPr="000A1E0C" w:rsidRDefault="00504039" w:rsidP="005E430B">
            <w:pPr>
              <w:ind w:firstLine="0"/>
              <w:rPr>
                <w:sz w:val="20"/>
                <w:szCs w:val="20"/>
              </w:rPr>
            </w:pPr>
          </w:p>
          <w:p w:rsidR="005E430B" w:rsidRPr="000A1E0C" w:rsidRDefault="005E430B" w:rsidP="005E430B">
            <w:pPr>
              <w:ind w:firstLine="0"/>
              <w:rPr>
                <w:sz w:val="20"/>
                <w:szCs w:val="20"/>
              </w:rPr>
            </w:pPr>
            <w:r w:rsidRPr="000A1E0C">
              <w:rPr>
                <w:sz w:val="20"/>
                <w:szCs w:val="20"/>
              </w:rPr>
              <w:t>Επισκέπτης καθηγητής στην Εθνική Νομική Σχολή του Ν.Δελχί με εντολή διδασκαλίας στο μεταπτυχιακό πρόγραμμα</w:t>
            </w:r>
          </w:p>
          <w:p w:rsidR="005E430B" w:rsidRPr="000A1E0C" w:rsidRDefault="005E430B" w:rsidP="00EB0501">
            <w:pPr>
              <w:ind w:firstLine="0"/>
              <w:rPr>
                <w:sz w:val="20"/>
                <w:szCs w:val="20"/>
              </w:rPr>
            </w:pPr>
          </w:p>
          <w:p w:rsidR="00EB0501" w:rsidRPr="000A1E0C" w:rsidRDefault="00EB0501" w:rsidP="00EB0501">
            <w:pPr>
              <w:ind w:firstLine="0"/>
              <w:rPr>
                <w:sz w:val="20"/>
                <w:szCs w:val="20"/>
              </w:rPr>
            </w:pPr>
            <w:r w:rsidRPr="000A1E0C">
              <w:rPr>
                <w:sz w:val="20"/>
                <w:szCs w:val="20"/>
              </w:rPr>
              <w:t>Καθηγητής Δημοσίου Δικαίου στο Δημοκρίτειο Πανεπιστήμιο Θράκης</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Τασκένδη, Ουζμπεκιστάν, Συμμετοχή στο πρόγραμμα TACIS «Περαιτέρω εμβάθυνση των δημοκρατικών θεσμών στο Ουζμπεκιστάν»</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 xml:space="preserve">Ερεβάν, Αρμενία, Συμμετοχή στο Πρόγραμμα </w:t>
            </w:r>
            <w:r w:rsidRPr="000A1E0C">
              <w:rPr>
                <w:sz w:val="20"/>
                <w:szCs w:val="20"/>
                <w:lang w:val="en-GB"/>
              </w:rPr>
              <w:t>TACIS</w:t>
            </w:r>
            <w:r w:rsidRPr="000A1E0C">
              <w:rPr>
                <w:sz w:val="20"/>
                <w:szCs w:val="20"/>
              </w:rPr>
              <w:t xml:space="preserve"> </w:t>
            </w:r>
            <w:r w:rsidRPr="000A1E0C">
              <w:rPr>
                <w:sz w:val="20"/>
                <w:szCs w:val="20"/>
              </w:rPr>
              <w:lastRenderedPageBreak/>
              <w:t>«Βελτίωση της Νομοθεσίας στη Δημοκρατία της Αρμενίας»</w:t>
            </w:r>
            <w:r w:rsidRPr="000A1E0C">
              <w:rPr>
                <w:sz w:val="20"/>
                <w:szCs w:val="20"/>
              </w:rPr>
              <w:tab/>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Μέλος της Επιτροπής Εμπειρογνωμόνων για την επιστημονική στήριξη του Υπουργείου Εξωτερικών κατά τη διαπραγμάτευση για το Ευρωπαϊκό Σύνταγμα.</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Δαμασκός, Συρία, Συμμετοχή στο Πρόγραμμα του ΥΠΕΞ «Ενίσχυση επιστημονικής συνεργασίας Συρίας- Ελλάδας»</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Διδασκαλία Διεθνούς και Ευρωπαϊκού Δικαίου Κοινωνικής Ασφάλειας στην Εθνική Σχολή Δημόσιας Διοίκησης</w:t>
            </w:r>
          </w:p>
          <w:p w:rsidR="00EB0501" w:rsidRPr="000A1E0C" w:rsidRDefault="00EB0501" w:rsidP="00EB0501">
            <w:pPr>
              <w:ind w:firstLine="0"/>
              <w:rPr>
                <w:sz w:val="20"/>
                <w:szCs w:val="20"/>
              </w:rPr>
            </w:pPr>
            <w:r w:rsidRPr="000A1E0C">
              <w:rPr>
                <w:sz w:val="20"/>
                <w:szCs w:val="20"/>
              </w:rPr>
              <w:t>Πρόεδρος και Διευθύνων Σύμβουλος της Δημόσιας εταιρίας «Επαγγελματική Κατάρτιση ΑΕ»</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Ν. Υόρκη, Εκπρόσωπος της χώρας (</w:t>
            </w:r>
            <w:r w:rsidRPr="000A1E0C">
              <w:rPr>
                <w:sz w:val="20"/>
                <w:szCs w:val="20"/>
                <w:lang w:val="en-US"/>
              </w:rPr>
              <w:t>advisor</w:t>
            </w:r>
            <w:r w:rsidRPr="000A1E0C">
              <w:rPr>
                <w:sz w:val="20"/>
                <w:szCs w:val="20"/>
              </w:rPr>
              <w:t>) στην Τρίτη Επιτροπή (Δικαιωμάτων) της Γ.Σ. του ΟΗΕ</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 xml:space="preserve">Επ. Υπεύθυνος του Προγράμματος του ΥΠΕΞ, στο Πλαίσιο του Συμφώνου Σταθερότητας, «Θεσμική Βοήθεια στις χώρες της Νότιας Ευρώπης» </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Τίρανα, Αλβανία, Συμβουλευτική συμμετοχή (</w:t>
            </w:r>
            <w:r w:rsidRPr="000A1E0C">
              <w:rPr>
                <w:sz w:val="20"/>
                <w:szCs w:val="20"/>
                <w:lang w:val="en-US"/>
              </w:rPr>
              <w:t>legalconsulting</w:t>
            </w:r>
            <w:r w:rsidRPr="000A1E0C">
              <w:rPr>
                <w:sz w:val="20"/>
                <w:szCs w:val="20"/>
              </w:rPr>
              <w:t xml:space="preserve">) στην διαδικασία κατάρτισης του Αλβανικού Συντάγματος </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Νομικός σύμβουλος του Υπουργού Εθνικής Παιδείας και Θρησκευμάτων</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 xml:space="preserve">Συμμετοχή στο πρόγραμμα </w:t>
            </w:r>
            <w:r w:rsidRPr="000A1E0C">
              <w:rPr>
                <w:sz w:val="20"/>
                <w:szCs w:val="20"/>
                <w:lang w:val="en-US"/>
              </w:rPr>
              <w:t>TACIS</w:t>
            </w:r>
            <w:r w:rsidRPr="000A1E0C">
              <w:rPr>
                <w:sz w:val="20"/>
                <w:szCs w:val="20"/>
              </w:rPr>
              <w:t xml:space="preserve"> της Ευρωπαϊκής Ένωσης “Βοήθεια στο Συνταγματικό Δικαστήριο του Ουζμπεκιστάν”</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Ερευνητής και αναπληρωματικό μέλος του ΔΣ  του Ερευνητικού Πανεπιστημιακού  Ινστιτούτου Κοινωνικών Ασφαλίσεων, Υγείας, Πρόνοιας της  Νομικής Αθηνών</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 xml:space="preserve">Επισκέπτης καθηγητής στο Πανεπιστήμιο Roskilde της Δανίας με αντικείμενο διδασκαλίας </w:t>
            </w:r>
          </w:p>
          <w:p w:rsidR="00EB0501" w:rsidRPr="000A1E0C" w:rsidRDefault="00EB0501" w:rsidP="00EB0501">
            <w:pPr>
              <w:ind w:firstLine="0"/>
              <w:rPr>
                <w:sz w:val="20"/>
                <w:szCs w:val="20"/>
              </w:rPr>
            </w:pPr>
            <w:r w:rsidRPr="000A1E0C">
              <w:rPr>
                <w:sz w:val="20"/>
                <w:szCs w:val="20"/>
              </w:rPr>
              <w:t>«Ευρωπαϊκή Κοινωνική Πολιτική»</w:t>
            </w: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lastRenderedPageBreak/>
              <w:t>Ειδικός Νομικός σύμβουλος του Υπουργού Εθνικής Παιδείας και Θρησκευμάτων</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EB0501" w:rsidRPr="000A1E0C" w:rsidRDefault="00EB0501" w:rsidP="00EB0501">
            <w:pPr>
              <w:ind w:firstLine="0"/>
              <w:rPr>
                <w:sz w:val="20"/>
                <w:szCs w:val="20"/>
              </w:rPr>
            </w:pPr>
            <w:r w:rsidRPr="000A1E0C">
              <w:rPr>
                <w:sz w:val="20"/>
                <w:szCs w:val="20"/>
              </w:rPr>
              <w:t>Ερευνητής σε  ομάδα του  C.N.R.S. (Εθνικού Κέντρου Ερευνών της Γαλλίας)  με αντικείμενο μελέτης την γένεση του  Ελληνικού   Κράτους.</w:t>
            </w:r>
          </w:p>
          <w:p w:rsidR="00E33DFF" w:rsidRPr="000A1E0C" w:rsidRDefault="00E33DFF" w:rsidP="00EB0501">
            <w:pPr>
              <w:ind w:firstLine="0"/>
              <w:rPr>
                <w:sz w:val="20"/>
                <w:szCs w:val="20"/>
              </w:rPr>
            </w:pPr>
          </w:p>
          <w:p w:rsidR="00EB0501" w:rsidRPr="000A1E0C" w:rsidRDefault="00EB0501" w:rsidP="00EB0501">
            <w:pPr>
              <w:ind w:firstLine="0"/>
              <w:rPr>
                <w:sz w:val="20"/>
                <w:szCs w:val="20"/>
              </w:rPr>
            </w:pPr>
            <w:r w:rsidRPr="000A1E0C">
              <w:rPr>
                <w:sz w:val="20"/>
                <w:szCs w:val="20"/>
              </w:rPr>
              <w:t>Αγγλικά,   Γαλλικά,  Γερμανικά.</w:t>
            </w:r>
          </w:p>
          <w:p w:rsidR="00EB0501" w:rsidRPr="000A1E0C" w:rsidRDefault="00EB0501" w:rsidP="00EB0501">
            <w:pPr>
              <w:ind w:firstLine="0"/>
              <w:rPr>
                <w:sz w:val="20"/>
                <w:szCs w:val="20"/>
              </w:rPr>
            </w:pPr>
          </w:p>
          <w:p w:rsidR="00EB0501" w:rsidRPr="000A1E0C" w:rsidRDefault="00EB0501" w:rsidP="00EB0501">
            <w:pPr>
              <w:ind w:firstLine="0"/>
              <w:rPr>
                <w:sz w:val="20"/>
                <w:szCs w:val="20"/>
              </w:rPr>
            </w:pPr>
          </w:p>
          <w:p w:rsidR="008E5F16" w:rsidRPr="000A1E0C" w:rsidRDefault="008E5F16" w:rsidP="00EB0501">
            <w:pPr>
              <w:ind w:firstLine="0"/>
              <w:rPr>
                <w:sz w:val="20"/>
                <w:szCs w:val="20"/>
              </w:rPr>
            </w:pPr>
          </w:p>
          <w:p w:rsidR="00EB0501" w:rsidRPr="000A1E0C" w:rsidRDefault="002E0512" w:rsidP="00EB0501">
            <w:pPr>
              <w:ind w:firstLine="0"/>
              <w:rPr>
                <w:sz w:val="20"/>
                <w:szCs w:val="20"/>
              </w:rPr>
            </w:pPr>
            <w:r w:rsidRPr="000A1E0C">
              <w:rPr>
                <w:sz w:val="20"/>
                <w:szCs w:val="20"/>
              </w:rPr>
              <w:t>Αντιπρόεδρος</w:t>
            </w:r>
            <w:r w:rsidR="00504039" w:rsidRPr="000A1E0C">
              <w:rPr>
                <w:sz w:val="20"/>
                <w:szCs w:val="20"/>
              </w:rPr>
              <w:t xml:space="preserve">της </w:t>
            </w:r>
            <w:r w:rsidR="00EB0501" w:rsidRPr="000A1E0C">
              <w:rPr>
                <w:sz w:val="20"/>
                <w:szCs w:val="20"/>
              </w:rPr>
              <w:t>Διεθνούς Ένωσης Συνταγματικού Δικαίου, μέλος  του ΔΣ της Ένωσης Ελλήνων Συνταγματολόγων, μέλος της Ελληνικής Επιτροπής για τα Δικαιώματα του Ανθρώπου, της Ελληνικής Εταιρείας Πολιτικής Επιστήμης, της Ελληνικής Εταιρίας Κοινωνικής Πολιτικής και της Εταιρείας Δικαίου Εργασίας και Κοινωνικής Ασφάλισης (ΕΔΕΚΑ)</w:t>
            </w:r>
            <w:r w:rsidR="00A150A5" w:rsidRPr="000A1E0C">
              <w:rPr>
                <w:sz w:val="20"/>
                <w:szCs w:val="20"/>
              </w:rPr>
              <w:t xml:space="preserve">, Ιδρυτικό μέλος και πρώην μέλος του ΔΣ της Ελληνικής Επιτροπής </w:t>
            </w:r>
            <w:r w:rsidR="00A150A5" w:rsidRPr="000A1E0C">
              <w:rPr>
                <w:sz w:val="20"/>
                <w:szCs w:val="20"/>
                <w:lang w:val="en-US"/>
              </w:rPr>
              <w:t>UNICEF</w:t>
            </w:r>
            <w:r w:rsidR="00A150A5" w:rsidRPr="000A1E0C">
              <w:rPr>
                <w:sz w:val="20"/>
                <w:szCs w:val="20"/>
              </w:rPr>
              <w:t>, πρώην μέλος του ΔΣ του ΚΕΘΕΑ</w:t>
            </w:r>
            <w:r w:rsidR="008E5F16" w:rsidRPr="000A1E0C">
              <w:rPr>
                <w:sz w:val="20"/>
                <w:szCs w:val="20"/>
              </w:rPr>
              <w:t xml:space="preserve"> και του Κέντρου Ευρωπαϊκού Συνταγματικού Δικαίου. </w:t>
            </w:r>
          </w:p>
          <w:p w:rsidR="00BF5265" w:rsidRPr="000A1E0C" w:rsidRDefault="00BF5265" w:rsidP="00EB0501">
            <w:pPr>
              <w:ind w:firstLine="0"/>
              <w:rPr>
                <w:sz w:val="20"/>
                <w:szCs w:val="20"/>
              </w:rPr>
            </w:pPr>
          </w:p>
          <w:p w:rsidR="00BF5265" w:rsidRPr="000A1E0C" w:rsidRDefault="00BF5265" w:rsidP="00EB0501">
            <w:pPr>
              <w:ind w:firstLine="0"/>
              <w:rPr>
                <w:sz w:val="20"/>
                <w:szCs w:val="20"/>
              </w:rPr>
            </w:pPr>
          </w:p>
        </w:tc>
      </w:tr>
    </w:tbl>
    <w:p w:rsidR="00EB0501" w:rsidRPr="000A1E0C" w:rsidRDefault="00EB0501" w:rsidP="00A150A5">
      <w:pPr>
        <w:pStyle w:val="a6"/>
        <w:rPr>
          <w:sz w:val="20"/>
        </w:rPr>
      </w:pPr>
      <w:r w:rsidRPr="000A1E0C">
        <w:rPr>
          <w:sz w:val="20"/>
        </w:rPr>
        <w:lastRenderedPageBreak/>
        <w:t>Δημοσιεύσεις</w:t>
      </w:r>
    </w:p>
    <w:p w:rsidR="00EB0501" w:rsidRPr="000A1E0C" w:rsidRDefault="00EB0501" w:rsidP="00EB0501">
      <w:pPr>
        <w:tabs>
          <w:tab w:val="left" w:pos="3970"/>
          <w:tab w:val="right" w:pos="9639"/>
        </w:tabs>
        <w:ind w:right="-766"/>
        <w:rPr>
          <w:i/>
          <w:sz w:val="20"/>
          <w:szCs w:val="20"/>
        </w:rPr>
      </w:pPr>
      <w:r w:rsidRPr="000A1E0C">
        <w:rPr>
          <w:i/>
          <w:sz w:val="20"/>
          <w:szCs w:val="20"/>
        </w:rPr>
        <w:t xml:space="preserve">                                            Α. ΜΟΝΟΓΡΑΦΙΕΣ</w:t>
      </w:r>
    </w:p>
    <w:p w:rsidR="00EB0501" w:rsidRPr="000A1E0C" w:rsidRDefault="00EB0501" w:rsidP="00251D3E">
      <w:pPr>
        <w:numPr>
          <w:ilvl w:val="0"/>
          <w:numId w:val="15"/>
        </w:numPr>
        <w:tabs>
          <w:tab w:val="clear" w:pos="720"/>
          <w:tab w:val="left" w:pos="567"/>
          <w:tab w:val="left" w:pos="3970"/>
          <w:tab w:val="right" w:pos="9639"/>
        </w:tabs>
        <w:ind w:left="0" w:right="-766" w:firstLine="0"/>
        <w:rPr>
          <w:sz w:val="20"/>
          <w:szCs w:val="20"/>
          <w:lang w:val="fr-FR"/>
        </w:rPr>
      </w:pPr>
      <w:r w:rsidRPr="000A1E0C">
        <w:rPr>
          <w:sz w:val="20"/>
          <w:szCs w:val="20"/>
          <w:lang w:val="fr-FR"/>
        </w:rPr>
        <w:t>1993, La crise de légitimité de l'administration; Le cas de la Grèce, (</w:t>
      </w:r>
      <w:r w:rsidRPr="000A1E0C">
        <w:rPr>
          <w:sz w:val="20"/>
          <w:szCs w:val="20"/>
        </w:rPr>
        <w:t>διδακτορικήδιατριβή</w:t>
      </w:r>
      <w:r w:rsidRPr="000A1E0C">
        <w:rPr>
          <w:sz w:val="20"/>
          <w:szCs w:val="20"/>
          <w:lang w:val="fr-FR"/>
        </w:rPr>
        <w:t xml:space="preserve">), </w:t>
      </w:r>
      <w:r w:rsidRPr="000A1E0C">
        <w:rPr>
          <w:sz w:val="20"/>
          <w:szCs w:val="20"/>
        </w:rPr>
        <w:t>Παρίσι</w:t>
      </w:r>
      <w:r w:rsidRPr="000A1E0C">
        <w:rPr>
          <w:sz w:val="20"/>
          <w:szCs w:val="20"/>
          <w:lang w:val="fr-FR"/>
        </w:rPr>
        <w:t xml:space="preserve">, 1990, </w:t>
      </w:r>
      <w:r w:rsidRPr="000A1E0C">
        <w:rPr>
          <w:sz w:val="20"/>
          <w:szCs w:val="20"/>
        </w:rPr>
        <w:t>Αθήνα</w:t>
      </w:r>
      <w:r w:rsidRPr="000A1E0C">
        <w:rPr>
          <w:sz w:val="20"/>
          <w:szCs w:val="20"/>
          <w:lang w:val="fr-FR"/>
        </w:rPr>
        <w:t xml:space="preserve">: </w:t>
      </w:r>
      <w:r w:rsidRPr="000A1E0C">
        <w:rPr>
          <w:sz w:val="20"/>
          <w:szCs w:val="20"/>
        </w:rPr>
        <w:t>ΑφοιΣάκκουλα</w:t>
      </w:r>
      <w:r w:rsidRPr="000A1E0C">
        <w:rPr>
          <w:sz w:val="20"/>
          <w:szCs w:val="20"/>
          <w:lang w:val="fr-FR"/>
        </w:rPr>
        <w:t xml:space="preserve">, </w:t>
      </w:r>
      <w:r w:rsidRPr="000A1E0C">
        <w:rPr>
          <w:sz w:val="20"/>
          <w:szCs w:val="20"/>
        </w:rPr>
        <w:t>σ</w:t>
      </w:r>
      <w:r w:rsidRPr="000A1E0C">
        <w:rPr>
          <w:sz w:val="20"/>
          <w:szCs w:val="20"/>
          <w:lang w:val="fr-FR"/>
        </w:rPr>
        <w:t xml:space="preserve">. 328. </w:t>
      </w:r>
    </w:p>
    <w:p w:rsidR="00EB0501" w:rsidRPr="000A1E0C" w:rsidRDefault="00EB0501" w:rsidP="00251D3E">
      <w:pPr>
        <w:numPr>
          <w:ilvl w:val="0"/>
          <w:numId w:val="15"/>
        </w:numPr>
        <w:tabs>
          <w:tab w:val="clear" w:pos="720"/>
          <w:tab w:val="left" w:pos="567"/>
          <w:tab w:val="left" w:pos="3970"/>
          <w:tab w:val="right" w:pos="9639"/>
        </w:tabs>
        <w:ind w:left="0" w:right="-766" w:firstLine="0"/>
        <w:rPr>
          <w:sz w:val="20"/>
          <w:szCs w:val="20"/>
        </w:rPr>
      </w:pPr>
      <w:r w:rsidRPr="000A1E0C">
        <w:rPr>
          <w:sz w:val="20"/>
          <w:szCs w:val="20"/>
        </w:rPr>
        <w:t>1994, Το δικαίωμα στη ζωή και στο θάνατο, Τετράδια Συνταγματικού Δικαίου, Αθήνα:  Εκδ. Aντ. Ν. Σάκκουλα, Αθήνα-Κομοτηνή,  σ. 148.</w:t>
      </w:r>
    </w:p>
    <w:p w:rsidR="00EB0501" w:rsidRPr="000A1E0C" w:rsidRDefault="00EB0501" w:rsidP="00251D3E">
      <w:pPr>
        <w:numPr>
          <w:ilvl w:val="0"/>
          <w:numId w:val="15"/>
        </w:numPr>
        <w:tabs>
          <w:tab w:val="clear" w:pos="720"/>
          <w:tab w:val="left" w:pos="567"/>
          <w:tab w:val="left" w:pos="3970"/>
          <w:tab w:val="right" w:pos="9639"/>
        </w:tabs>
        <w:ind w:left="0" w:right="-766" w:firstLine="0"/>
        <w:jc w:val="left"/>
        <w:rPr>
          <w:sz w:val="20"/>
          <w:szCs w:val="20"/>
        </w:rPr>
      </w:pPr>
      <w:r w:rsidRPr="000A1E0C">
        <w:rPr>
          <w:sz w:val="20"/>
          <w:szCs w:val="20"/>
        </w:rPr>
        <w:t xml:space="preserve">1998, Το κοινωνικό κράτος της μεταβιομηχανικής εποχής, Εκδ. Αντ. Ν. Σάκκουλα,      </w:t>
      </w:r>
    </w:p>
    <w:p w:rsidR="00EB0501" w:rsidRPr="000A1E0C" w:rsidRDefault="00EB0501" w:rsidP="00251D3E">
      <w:pPr>
        <w:tabs>
          <w:tab w:val="left" w:pos="567"/>
          <w:tab w:val="left" w:pos="3970"/>
          <w:tab w:val="right" w:pos="9639"/>
        </w:tabs>
        <w:ind w:right="-766" w:firstLine="0"/>
        <w:jc w:val="left"/>
        <w:rPr>
          <w:sz w:val="20"/>
          <w:szCs w:val="20"/>
        </w:rPr>
      </w:pPr>
      <w:r w:rsidRPr="000A1E0C">
        <w:rPr>
          <w:sz w:val="20"/>
          <w:szCs w:val="20"/>
        </w:rPr>
        <w:lastRenderedPageBreak/>
        <w:t xml:space="preserve">      Αθήνα-Κομοτηνή, σ. 844.</w:t>
      </w:r>
    </w:p>
    <w:p w:rsidR="00EB0501" w:rsidRPr="000A1E0C" w:rsidRDefault="00EB0501" w:rsidP="00251D3E">
      <w:pPr>
        <w:numPr>
          <w:ilvl w:val="0"/>
          <w:numId w:val="15"/>
        </w:numPr>
        <w:tabs>
          <w:tab w:val="clear" w:pos="720"/>
          <w:tab w:val="left" w:pos="567"/>
          <w:tab w:val="left" w:pos="3970"/>
          <w:tab w:val="right" w:pos="9639"/>
        </w:tabs>
        <w:ind w:left="0" w:right="-766" w:firstLine="0"/>
        <w:rPr>
          <w:sz w:val="20"/>
          <w:szCs w:val="20"/>
          <w:lang w:val="en-GB"/>
        </w:rPr>
      </w:pPr>
      <w:r w:rsidRPr="000A1E0C">
        <w:rPr>
          <w:sz w:val="20"/>
          <w:szCs w:val="20"/>
          <w:lang w:val="en-GB"/>
        </w:rPr>
        <w:t>1998, Law, Constitution and Rights in the Welfare State … and beyond, Athens: A. Sakkoulas, (</w:t>
      </w:r>
      <w:r w:rsidRPr="000A1E0C">
        <w:rPr>
          <w:sz w:val="20"/>
          <w:szCs w:val="20"/>
        </w:rPr>
        <w:t>πρώτηέκδοσητο</w:t>
      </w:r>
      <w:r w:rsidRPr="000A1E0C">
        <w:rPr>
          <w:sz w:val="20"/>
          <w:szCs w:val="20"/>
          <w:lang w:val="en-GB"/>
        </w:rPr>
        <w:t xml:space="preserve"> 1995 </w:t>
      </w:r>
      <w:r w:rsidRPr="000A1E0C">
        <w:rPr>
          <w:sz w:val="20"/>
          <w:szCs w:val="20"/>
        </w:rPr>
        <w:t>ως</w:t>
      </w:r>
      <w:r w:rsidRPr="000A1E0C">
        <w:rPr>
          <w:sz w:val="20"/>
          <w:szCs w:val="20"/>
          <w:lang w:val="en-GB"/>
        </w:rPr>
        <w:t xml:space="preserve"> Law, Constitution and Rights in the Welfare State, Roskilde: ForlagetSamfundsokonomi&amp;Planlaegning), </w:t>
      </w:r>
      <w:r w:rsidRPr="000A1E0C">
        <w:rPr>
          <w:sz w:val="20"/>
          <w:szCs w:val="20"/>
        </w:rPr>
        <w:t>σ</w:t>
      </w:r>
      <w:r w:rsidRPr="000A1E0C">
        <w:rPr>
          <w:sz w:val="20"/>
          <w:szCs w:val="20"/>
          <w:lang w:val="en-GB"/>
        </w:rPr>
        <w:t xml:space="preserve">. 265. </w:t>
      </w:r>
    </w:p>
    <w:p w:rsidR="00157887"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lang w:val="en-GB"/>
        </w:rPr>
      </w:pPr>
      <w:r w:rsidRPr="000A1E0C">
        <w:rPr>
          <w:sz w:val="20"/>
          <w:szCs w:val="20"/>
          <w:lang w:val="en-GB"/>
        </w:rPr>
        <w:t>2003, Southern European Welfare States, (</w:t>
      </w:r>
      <w:r w:rsidRPr="000A1E0C">
        <w:rPr>
          <w:sz w:val="20"/>
          <w:szCs w:val="20"/>
        </w:rPr>
        <w:t>μετηνΓκ</w:t>
      </w:r>
      <w:r w:rsidRPr="000A1E0C">
        <w:rPr>
          <w:sz w:val="20"/>
          <w:szCs w:val="20"/>
          <w:lang w:val="en-GB"/>
        </w:rPr>
        <w:t xml:space="preserve">. </w:t>
      </w:r>
      <w:r w:rsidRPr="000A1E0C">
        <w:rPr>
          <w:sz w:val="20"/>
          <w:szCs w:val="20"/>
        </w:rPr>
        <w:t>Λαζαρίδου</w:t>
      </w:r>
      <w:r w:rsidRPr="000A1E0C">
        <w:rPr>
          <w:sz w:val="20"/>
          <w:szCs w:val="20"/>
          <w:lang w:val="en-GB"/>
        </w:rPr>
        <w:t xml:space="preserve">), </w:t>
      </w:r>
      <w:r w:rsidRPr="000A1E0C">
        <w:rPr>
          <w:sz w:val="20"/>
          <w:szCs w:val="20"/>
        </w:rPr>
        <w:t>Λονδίνο</w:t>
      </w:r>
      <w:r w:rsidRPr="000A1E0C">
        <w:rPr>
          <w:sz w:val="20"/>
          <w:szCs w:val="20"/>
          <w:lang w:val="en-GB"/>
        </w:rPr>
        <w:t xml:space="preserve">: Ed. PalgraveMacmillan, </w:t>
      </w:r>
      <w:r w:rsidRPr="000A1E0C">
        <w:rPr>
          <w:sz w:val="20"/>
          <w:szCs w:val="20"/>
        </w:rPr>
        <w:t>σ</w:t>
      </w:r>
      <w:r w:rsidRPr="000A1E0C">
        <w:rPr>
          <w:sz w:val="20"/>
          <w:szCs w:val="20"/>
          <w:lang w:val="en-GB"/>
        </w:rPr>
        <w:t>. 238.</w:t>
      </w:r>
    </w:p>
    <w:p w:rsidR="00157887"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2004, Θεσμοί και συστήματα κοινωνικής προστασίας στο σύγχρονο κόσμο, Αθήνα: Εκδ. Αντ. Ν. Σάκκουλα, σ. 263.</w:t>
      </w:r>
    </w:p>
    <w:p w:rsidR="00157887"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 xml:space="preserve">2006, </w:t>
      </w:r>
      <w:r w:rsidRPr="000A1E0C">
        <w:rPr>
          <w:sz w:val="20"/>
          <w:szCs w:val="20"/>
          <w:lang w:val="de-DE"/>
        </w:rPr>
        <w:t>T</w:t>
      </w:r>
      <w:r w:rsidRPr="000A1E0C">
        <w:rPr>
          <w:sz w:val="20"/>
          <w:szCs w:val="20"/>
        </w:rPr>
        <w:t>α κοινωνικά δικαιώματα, Βιβλιοθήκη του Πολίτη, Εκδόσεις  Αντ. Ν. Σάκκουλα Αθήνα-Κομοτηνή,  σ. 256</w:t>
      </w:r>
      <w:r w:rsidRPr="000A1E0C">
        <w:rPr>
          <w:b/>
          <w:sz w:val="20"/>
          <w:szCs w:val="20"/>
        </w:rPr>
        <w:t>.</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sz w:val="20"/>
          <w:szCs w:val="20"/>
        </w:rPr>
        <w:t>2009, Θεσμοί κοινωνικής πολιτικής και προστασία των κοινωνικών δικαιωμάτων σε διεθνές και εθνικό επίπεδο, Ν. Βιβλιοθήκη, Αθήνα, σ. 262.</w:t>
      </w:r>
    </w:p>
    <w:p w:rsidR="00157887" w:rsidRPr="000A1E0C" w:rsidRDefault="00157887"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sz w:val="20"/>
          <w:szCs w:val="20"/>
        </w:rPr>
        <w:t>2012, Η Κρίση και η διέξοδος, Α. Λιβάνης, Αθήνα, σ. 400.</w:t>
      </w:r>
    </w:p>
    <w:p w:rsidR="00EB0501" w:rsidRPr="000A1E0C" w:rsidRDefault="00EB0501" w:rsidP="00251D3E">
      <w:pPr>
        <w:pStyle w:val="BlockText1"/>
        <w:tabs>
          <w:tab w:val="left" w:pos="567"/>
        </w:tabs>
        <w:ind w:left="0" w:right="-766" w:firstLine="0"/>
        <w:jc w:val="left"/>
        <w:rPr>
          <w:b/>
          <w:sz w:val="20"/>
        </w:rPr>
      </w:pPr>
    </w:p>
    <w:p w:rsidR="00EB0501" w:rsidRPr="000A1E0C" w:rsidRDefault="00EB0501" w:rsidP="00251D3E">
      <w:pPr>
        <w:pStyle w:val="7"/>
        <w:tabs>
          <w:tab w:val="left" w:pos="567"/>
        </w:tabs>
        <w:ind w:left="0" w:right="-766" w:firstLine="0"/>
        <w:rPr>
          <w:caps/>
          <w:sz w:val="20"/>
        </w:rPr>
      </w:pPr>
      <w:bookmarkStart w:id="0" w:name="_Toc120516167"/>
    </w:p>
    <w:p w:rsidR="00EB0501" w:rsidRPr="000A1E0C" w:rsidRDefault="00EB0501" w:rsidP="00251D3E">
      <w:pPr>
        <w:pStyle w:val="7"/>
        <w:tabs>
          <w:tab w:val="left" w:pos="567"/>
        </w:tabs>
        <w:ind w:left="0" w:right="-766" w:firstLine="0"/>
        <w:jc w:val="both"/>
        <w:rPr>
          <w:caps/>
          <w:sz w:val="20"/>
        </w:rPr>
      </w:pPr>
      <w:r w:rsidRPr="000A1E0C">
        <w:rPr>
          <w:caps/>
          <w:sz w:val="20"/>
        </w:rPr>
        <w:t>Γ. Επιμέλεια επιστημονικών τόμων</w:t>
      </w:r>
      <w:bookmarkEnd w:id="0"/>
    </w:p>
    <w:p w:rsidR="00EB0501" w:rsidRPr="000A1E0C" w:rsidRDefault="00EB0501" w:rsidP="00251D3E">
      <w:pPr>
        <w:numPr>
          <w:ilvl w:val="0"/>
          <w:numId w:val="18"/>
        </w:numPr>
        <w:tabs>
          <w:tab w:val="left" w:pos="567"/>
          <w:tab w:val="left" w:pos="3970"/>
          <w:tab w:val="right" w:pos="9639"/>
        </w:tabs>
        <w:ind w:left="0" w:right="-766" w:firstLine="0"/>
        <w:rPr>
          <w:color w:val="000000"/>
          <w:spacing w:val="2"/>
          <w:sz w:val="20"/>
          <w:szCs w:val="20"/>
        </w:rPr>
      </w:pPr>
      <w:r w:rsidRPr="000A1E0C">
        <w:rPr>
          <w:color w:val="000000"/>
          <w:spacing w:val="2"/>
          <w:sz w:val="20"/>
          <w:szCs w:val="20"/>
        </w:rPr>
        <w:t xml:space="preserve">2000, Το Σύνταγμα της Δημοκρατίας της Αλβανίας (με Δ. Θ. Τσάτσο), Κέντρο Ευρωπαϊκού Συνταγματικού Δικαίου, Εκδ. Αντ. Ν. Σάκκουλα, Αθήνα- Κομοτηνή. </w:t>
      </w:r>
    </w:p>
    <w:p w:rsidR="00EB0501" w:rsidRPr="000A1E0C" w:rsidRDefault="00EB0501" w:rsidP="00251D3E">
      <w:pPr>
        <w:numPr>
          <w:ilvl w:val="0"/>
          <w:numId w:val="18"/>
        </w:numPr>
        <w:tabs>
          <w:tab w:val="left" w:pos="567"/>
          <w:tab w:val="left" w:pos="3970"/>
          <w:tab w:val="right" w:pos="9639"/>
        </w:tabs>
        <w:ind w:left="0" w:right="-766" w:firstLine="0"/>
        <w:rPr>
          <w:color w:val="000000"/>
          <w:spacing w:val="2"/>
          <w:sz w:val="20"/>
          <w:szCs w:val="20"/>
          <w:lang w:val="en-GB"/>
        </w:rPr>
      </w:pPr>
      <w:r w:rsidRPr="000A1E0C">
        <w:rPr>
          <w:color w:val="000000"/>
          <w:spacing w:val="2"/>
          <w:sz w:val="20"/>
          <w:szCs w:val="20"/>
          <w:lang w:val="en-GB"/>
        </w:rPr>
        <w:t>2001, Human Rights and Development, Center for European Constitutional Law, A. Sakkoulas, Athens.</w:t>
      </w:r>
    </w:p>
    <w:p w:rsidR="00EB0501" w:rsidRPr="000A1E0C" w:rsidRDefault="00EB0501" w:rsidP="00251D3E">
      <w:pPr>
        <w:numPr>
          <w:ilvl w:val="0"/>
          <w:numId w:val="18"/>
        </w:numPr>
        <w:tabs>
          <w:tab w:val="left" w:pos="567"/>
          <w:tab w:val="left" w:pos="3970"/>
          <w:tab w:val="right" w:pos="9639"/>
        </w:tabs>
        <w:ind w:left="0" w:right="-766" w:firstLine="0"/>
        <w:rPr>
          <w:color w:val="000000"/>
          <w:spacing w:val="2"/>
          <w:sz w:val="20"/>
          <w:szCs w:val="20"/>
        </w:rPr>
      </w:pPr>
      <w:r w:rsidRPr="000A1E0C">
        <w:rPr>
          <w:color w:val="000000"/>
          <w:spacing w:val="2"/>
          <w:sz w:val="20"/>
          <w:szCs w:val="20"/>
        </w:rPr>
        <w:t>2005, Το αξιακό σύστημα της Ευρωπαϊκής Ένωσης, (με Δ. Θ. Τσάτσο), Εκδ. Παπαζήση, Αθήνα.</w:t>
      </w:r>
    </w:p>
    <w:p w:rsidR="00334CE9" w:rsidRPr="000A1E0C" w:rsidRDefault="00EB0501" w:rsidP="00334CE9">
      <w:pPr>
        <w:numPr>
          <w:ilvl w:val="0"/>
          <w:numId w:val="18"/>
        </w:numPr>
        <w:tabs>
          <w:tab w:val="left" w:pos="567"/>
          <w:tab w:val="left" w:pos="3970"/>
          <w:tab w:val="right" w:pos="9639"/>
        </w:tabs>
        <w:ind w:left="0" w:right="-766" w:firstLine="0"/>
        <w:rPr>
          <w:color w:val="000000"/>
          <w:spacing w:val="2"/>
          <w:sz w:val="20"/>
          <w:szCs w:val="20"/>
        </w:rPr>
      </w:pPr>
      <w:r w:rsidRPr="000A1E0C">
        <w:rPr>
          <w:color w:val="000000"/>
          <w:spacing w:val="2"/>
          <w:sz w:val="20"/>
          <w:szCs w:val="20"/>
        </w:rPr>
        <w:t xml:space="preserve">2010, Το ελληνικό σύστημα ασφαλιστικής προστασίας (με Γ. Αμίτση και Α. Αναγνώστου-Δεδούλη), Νομική Βιβλιοθήκη, Αθήνα. </w:t>
      </w:r>
    </w:p>
    <w:p w:rsidR="00334CE9" w:rsidRPr="000A1E0C" w:rsidRDefault="00334CE9" w:rsidP="00334CE9">
      <w:pPr>
        <w:numPr>
          <w:ilvl w:val="0"/>
          <w:numId w:val="18"/>
        </w:numPr>
        <w:tabs>
          <w:tab w:val="left" w:pos="567"/>
          <w:tab w:val="left" w:pos="3970"/>
          <w:tab w:val="right" w:pos="9639"/>
        </w:tabs>
        <w:ind w:left="0" w:right="-766" w:firstLine="0"/>
        <w:rPr>
          <w:color w:val="000000"/>
          <w:spacing w:val="2"/>
          <w:sz w:val="20"/>
          <w:szCs w:val="20"/>
          <w:lang w:val="en-US"/>
        </w:rPr>
      </w:pPr>
      <w:r w:rsidRPr="000A1E0C">
        <w:rPr>
          <w:color w:val="000000"/>
          <w:spacing w:val="2"/>
          <w:sz w:val="20"/>
          <w:szCs w:val="20"/>
          <w:lang w:val="en-US"/>
        </w:rPr>
        <w:t>2023, The Crisis of Liberal Democracy, Diagnostics and Therapies (</w:t>
      </w:r>
      <w:r w:rsidRPr="000A1E0C">
        <w:rPr>
          <w:color w:val="000000"/>
          <w:spacing w:val="2"/>
          <w:sz w:val="20"/>
          <w:szCs w:val="20"/>
        </w:rPr>
        <w:t>Επιμέλεια</w:t>
      </w:r>
      <w:r w:rsidRPr="000A1E0C">
        <w:rPr>
          <w:color w:val="000000"/>
          <w:spacing w:val="2"/>
          <w:sz w:val="20"/>
          <w:szCs w:val="20"/>
          <w:lang w:val="en-US"/>
        </w:rPr>
        <w:t xml:space="preserve">, </w:t>
      </w:r>
      <w:r w:rsidRPr="000A1E0C">
        <w:rPr>
          <w:color w:val="000000"/>
          <w:spacing w:val="2"/>
          <w:sz w:val="20"/>
          <w:szCs w:val="20"/>
        </w:rPr>
        <w:t>μετον</w:t>
      </w:r>
      <w:r w:rsidRPr="000A1E0C">
        <w:rPr>
          <w:color w:val="000000"/>
          <w:spacing w:val="2"/>
          <w:sz w:val="20"/>
          <w:szCs w:val="20"/>
          <w:lang w:val="en-US"/>
        </w:rPr>
        <w:t xml:space="preserve"> B. Mathieu), Intersentia</w:t>
      </w:r>
      <w:r w:rsidR="008001DE" w:rsidRPr="000A1E0C">
        <w:rPr>
          <w:color w:val="000000"/>
          <w:spacing w:val="2"/>
          <w:sz w:val="20"/>
          <w:szCs w:val="20"/>
          <w:lang w:val="en-US"/>
        </w:rPr>
        <w:t>.</w:t>
      </w:r>
    </w:p>
    <w:p w:rsidR="00334CE9" w:rsidRPr="000A1E0C" w:rsidRDefault="00334CE9" w:rsidP="00334CE9">
      <w:pPr>
        <w:tabs>
          <w:tab w:val="left" w:pos="567"/>
          <w:tab w:val="left" w:pos="3970"/>
          <w:tab w:val="right" w:pos="9639"/>
        </w:tabs>
        <w:ind w:right="-766" w:firstLine="0"/>
        <w:rPr>
          <w:color w:val="000000"/>
          <w:spacing w:val="2"/>
          <w:sz w:val="20"/>
          <w:szCs w:val="20"/>
          <w:lang w:val="en-US"/>
        </w:rPr>
      </w:pPr>
    </w:p>
    <w:p w:rsidR="00EB0501" w:rsidRPr="000A1E0C" w:rsidRDefault="00EB0501" w:rsidP="00251D3E">
      <w:pPr>
        <w:tabs>
          <w:tab w:val="left" w:pos="567"/>
          <w:tab w:val="left" w:pos="3970"/>
          <w:tab w:val="right" w:pos="9639"/>
        </w:tabs>
        <w:ind w:right="-723" w:firstLine="0"/>
        <w:jc w:val="left"/>
        <w:rPr>
          <w:sz w:val="20"/>
          <w:szCs w:val="20"/>
          <w:lang w:val="en-US"/>
        </w:rPr>
      </w:pPr>
    </w:p>
    <w:p w:rsidR="00EB0501" w:rsidRPr="000A1E0C" w:rsidRDefault="00EB0501" w:rsidP="00251D3E">
      <w:pPr>
        <w:pStyle w:val="7"/>
        <w:tabs>
          <w:tab w:val="left" w:pos="567"/>
        </w:tabs>
        <w:ind w:left="0" w:right="-766" w:firstLine="0"/>
        <w:rPr>
          <w:sz w:val="20"/>
        </w:rPr>
      </w:pPr>
      <w:r w:rsidRPr="000A1E0C">
        <w:rPr>
          <w:sz w:val="20"/>
        </w:rPr>
        <w:t>Δ- ΑΡΘΡΑ</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Το Δημόσιο Μάνατζμεντ, Διοικητική Μεταρρύθμιση, 36/1988, σελ.36-37.</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 xml:space="preserve">Κίνα, συνταγματική ιστορία και θεσμοί, Διοικητική Εγκυκλοπαίδεια, Διοικητική Μεταρρύθμιση 34/1988, σελ.36-43. </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 xml:space="preserve">Νομική και ιδεολογική λειτουργία του γενικού συμφέροντος, Δίκαιο και Πολιτική, 19-20/1990, σελ.71-90. </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 xml:space="preserve">Δίκαιο και Ιδεολογία στην μεταπολεμική Κίνα, Επιστημονική Σκέψη, 48/1990, σελ.53-59. </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 xml:space="preserve">Αξιολόγηση της αποτελεσματικότητας της δημόσιας διοίκησης, Διοικητική Μεταρρύθμιση, 43-44/1990, σελ.70-77. </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Τοπική διοίκηση και κοινωνία στην μετεπαναστατική Ελλάδα (1833-1862), Επιθεώρηση Δημόσιου και Διοικητικού Δικαίου, 4/1991, σελ. 511-526.</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Το συνταγματικό έθιμο, Το Σύνταγμα, 3/1991, σελ.253-279.</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Η δημοσιότητα της δίκης, Διοικητική Δίκη 4/1992, σελ. 764-776.</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lastRenderedPageBreak/>
        <w:t>Τα διδάγματα της κοινής πείρας στην διοικητική δίκη, Επιθεώρηση Δημοσίου και Διοικητικού Δικαίου, 4/1992, σελ.1-16.</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Η προστασία της εμπιστοσύνης του πολίτη προς το Κράτος, Διοικητική Δίκη, 4/1993, σελ. 940-970.</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Η δημοκρατική νομιμοποίηση του Δικαστή και τεκμήριο αθωότητας του κατηγορουμένου, σε «Νομιμοποίηση του Δικαστή και τεκμήριο αθωότητας του κατηγορουμένου», Συνέδριο της Εταιρίας Δικαστικών Μελετών και της Ένωσης Ελλήνων Συνταγματολόγων, Εκδ. Αντ. Ν. Σάκκουλα, 1993, σελ. 69-75.</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Σκέψεις γύρω από τη σχέση της αρχής της δημοσιότητας της δίκης και του τεκμηρίου αθωότητας του κατηγορουμένου, σε  "Νομιμοποίηση του Δικαστή και τεκμήριο αθωότητας του κατηγορουμένου", Συνέδριο της Εταιρίας Δικαστικών Μελετών και της Ένωσης Ελλήνων Συνταγματολόγων, Εκδ. Αντ. Ν. Σάκκουλα, 1993, σελ. 126-129.</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Νομιμότητα και νομιμοποίηση των de facto κυβερνήσεων, Το Σύνταγμα 4/1994, σελ.797-827.</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Η Συνταγματικότητα των Επιτροπών Προστασίας Συνδικαλιστικών Στελεχών, Δελτίο Εργατικής Νομοθεσίας, τευχ. 1196/1994, σελ. 225-228.</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Οι Πολιτικές λειτουργίες του Ελληνικού Κοινοβουλίου της Γ΄ Ελληνικής Δημοκρατίας και το κομματικό σύστημα, Κοινοβουλευτική Επιθεώρηση, 23-24/1995, 65-78.</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lang w:val="en-GB"/>
        </w:rPr>
      </w:pPr>
      <w:r w:rsidRPr="000A1E0C">
        <w:rPr>
          <w:sz w:val="20"/>
          <w:szCs w:val="20"/>
          <w:lang w:val="en-GB"/>
        </w:rPr>
        <w:t xml:space="preserve">The Rights of Foreigners and Immigrants in Europe: Recent Trends, Web Journal of Current Legal Issues, (University of Newcastle, ISSN 1360-1326), </w:t>
      </w:r>
      <w:r w:rsidRPr="000A1E0C">
        <w:rPr>
          <w:sz w:val="20"/>
          <w:szCs w:val="20"/>
        </w:rPr>
        <w:t>τ</w:t>
      </w:r>
      <w:r w:rsidRPr="000A1E0C">
        <w:rPr>
          <w:sz w:val="20"/>
          <w:szCs w:val="20"/>
          <w:lang w:val="en-GB"/>
        </w:rPr>
        <w:t>. 5/1995.</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lang w:val="de-DE"/>
        </w:rPr>
      </w:pPr>
      <w:r w:rsidRPr="000A1E0C">
        <w:rPr>
          <w:sz w:val="20"/>
          <w:szCs w:val="20"/>
          <w:lang w:val="en-GB"/>
        </w:rPr>
        <w:t xml:space="preserve">Human </w:t>
      </w:r>
      <w:r w:rsidRPr="000A1E0C">
        <w:rPr>
          <w:sz w:val="20"/>
          <w:szCs w:val="20"/>
          <w:lang w:val="de-DE"/>
        </w:rPr>
        <w:t>Rights in the Welfare State, Jahrbuch des öffentlichen Rechts 46, 1996, σελ.136-154.</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lang w:val="en-GB"/>
        </w:rPr>
      </w:pPr>
      <w:r w:rsidRPr="000A1E0C">
        <w:rPr>
          <w:sz w:val="20"/>
          <w:szCs w:val="20"/>
          <w:lang w:val="en-GB"/>
        </w:rPr>
        <w:t xml:space="preserve">The south-European model of Welfare State, the Greek Welfare State in search of an identity, Journal of European Social Policy, 1, 1996, </w:t>
      </w:r>
      <w:r w:rsidRPr="000A1E0C">
        <w:rPr>
          <w:sz w:val="20"/>
          <w:szCs w:val="20"/>
        </w:rPr>
        <w:t>σελ</w:t>
      </w:r>
      <w:r w:rsidRPr="000A1E0C">
        <w:rPr>
          <w:sz w:val="20"/>
          <w:szCs w:val="20"/>
          <w:lang w:val="en-GB"/>
        </w:rPr>
        <w:t>. 39-60.</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lang w:val="en-GB"/>
        </w:rPr>
      </w:pPr>
      <w:r w:rsidRPr="000A1E0C">
        <w:rPr>
          <w:sz w:val="20"/>
          <w:szCs w:val="20"/>
          <w:lang w:val="en-GB"/>
        </w:rPr>
        <w:t xml:space="preserve">The implementation of social rights in Europe, Columbia Journal of European Law, 2/1996, </w:t>
      </w:r>
      <w:r w:rsidRPr="000A1E0C">
        <w:rPr>
          <w:sz w:val="20"/>
          <w:szCs w:val="20"/>
        </w:rPr>
        <w:t>σελ</w:t>
      </w:r>
      <w:r w:rsidRPr="000A1E0C">
        <w:rPr>
          <w:sz w:val="20"/>
          <w:szCs w:val="20"/>
          <w:lang w:val="en-GB"/>
        </w:rPr>
        <w:t>. 277-312.</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 xml:space="preserve">Κράτος, Διοίκηση και Δίκαιο στη μεταμοντέρνα κατάσταση, σε «Κράτος, Νόμος, Διοίκηση, Σύμμεικτα Επ. Σπηλιωτόπουλου», Εκδ. Αντ. Ν. Σάκκουλα, 2000, προδημοσιευμένο σε  ΝοΒ 1996, σελ. 921-943. </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Οι λειτουργίες της αρχής του κοινωνικού κράτους στο Σύνταγμα του 1975/1986, ΕΔΚΑ, 10/1996, σελ.657-665.</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Η σχέση πολιτικής και ποινικής ευθύνης των υπουργών και ο νέος εκτελεστικός του συντάγματος νόμος, Εφαρμογές 1/96, σελ.54-64.</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Προβλήματα ελέγχου συνταγματικότητας στις διοικητικές διαφορές ουσίας, Δίκη, 10/1997, σελ. 938-951.</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Θεμελιώδη κοινωνικά δικαιώματα και έννομες σχέσεις δημοσίου δικαίου, ΕΔΔΔ, 4/1997, σελ. 490-504.</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 xml:space="preserve">Η συνταγματικότητα της «σύσκεψης των πολιτικών αρχηγών», προδημοσίευση σε Κριτική Επιθεώρηση 1/1995, σελ. 219-250, Τιμητικός Τόμος Αρ. Μάνεση, Αθήνα Εκδ. Αντ. Ν. Σάκκουλα, 1998. </w:t>
      </w:r>
    </w:p>
    <w:p w:rsidR="00EB0501" w:rsidRPr="000A1E0C" w:rsidRDefault="00EB0501" w:rsidP="00251D3E">
      <w:pPr>
        <w:numPr>
          <w:ilvl w:val="0"/>
          <w:numId w:val="15"/>
        </w:numPr>
        <w:tabs>
          <w:tab w:val="clear" w:pos="720"/>
          <w:tab w:val="left" w:pos="567"/>
          <w:tab w:val="left" w:pos="927"/>
          <w:tab w:val="left" w:pos="3970"/>
          <w:tab w:val="right" w:pos="9639"/>
        </w:tabs>
        <w:ind w:left="0" w:right="-766" w:firstLine="0"/>
        <w:rPr>
          <w:sz w:val="20"/>
          <w:szCs w:val="20"/>
        </w:rPr>
      </w:pPr>
      <w:r w:rsidRPr="000A1E0C">
        <w:rPr>
          <w:sz w:val="20"/>
          <w:szCs w:val="20"/>
        </w:rPr>
        <w:t>Κανονιστικές διαστάσεις του κοινωνικού αποκλεισμού, Τόμος Πρακτικών Στ΄ Συνεδρίου Ιδρύματος Καράγιωργα 1996 (σε συνεργασία Γ. Αμίτση), Αθήνα 1998, σελ. 56-76.</w:t>
      </w:r>
    </w:p>
    <w:p w:rsidR="00EB0501" w:rsidRPr="000A1E0C" w:rsidRDefault="00EB0501" w:rsidP="00251D3E">
      <w:pPr>
        <w:numPr>
          <w:ilvl w:val="0"/>
          <w:numId w:val="15"/>
        </w:numPr>
        <w:tabs>
          <w:tab w:val="clear" w:pos="720"/>
          <w:tab w:val="left" w:pos="567"/>
          <w:tab w:val="left" w:pos="927"/>
          <w:tab w:val="left" w:pos="3403"/>
          <w:tab w:val="right" w:pos="9639"/>
        </w:tabs>
        <w:ind w:left="0" w:right="-766" w:firstLine="0"/>
        <w:rPr>
          <w:sz w:val="20"/>
          <w:szCs w:val="20"/>
        </w:rPr>
      </w:pPr>
      <w:r w:rsidRPr="000A1E0C">
        <w:rPr>
          <w:sz w:val="20"/>
          <w:szCs w:val="20"/>
        </w:rPr>
        <w:t>Το συνταγματικό έθιμο, λήμμα στο Νομικό Λεξικό, εκδ. Αντ. Ν. Σάκκουλα, 1998, σελ. 961-962.</w:t>
      </w:r>
    </w:p>
    <w:p w:rsidR="00EB0501" w:rsidRPr="000A1E0C" w:rsidRDefault="00EB0501" w:rsidP="00251D3E">
      <w:pPr>
        <w:numPr>
          <w:ilvl w:val="0"/>
          <w:numId w:val="15"/>
        </w:numPr>
        <w:tabs>
          <w:tab w:val="clear" w:pos="720"/>
          <w:tab w:val="left" w:pos="567"/>
          <w:tab w:val="left" w:pos="927"/>
          <w:tab w:val="left" w:pos="3403"/>
          <w:tab w:val="right" w:pos="9639"/>
        </w:tabs>
        <w:ind w:left="0" w:right="-766" w:firstLine="0"/>
        <w:rPr>
          <w:sz w:val="20"/>
          <w:szCs w:val="20"/>
        </w:rPr>
      </w:pPr>
      <w:r w:rsidRPr="000A1E0C">
        <w:rPr>
          <w:sz w:val="20"/>
          <w:szCs w:val="20"/>
        </w:rPr>
        <w:t>Η προσωπική ελευθερία, λήμμα στο Νομικό Λεξικό, εκδ. Αντ. Ν. Σάκκουλα, 1998, σελ. 866-868.</w:t>
      </w:r>
    </w:p>
    <w:p w:rsidR="00EB0501" w:rsidRPr="000A1E0C" w:rsidRDefault="00EB0501" w:rsidP="00251D3E">
      <w:pPr>
        <w:numPr>
          <w:ilvl w:val="0"/>
          <w:numId w:val="15"/>
        </w:numPr>
        <w:tabs>
          <w:tab w:val="clear" w:pos="720"/>
          <w:tab w:val="left" w:pos="567"/>
          <w:tab w:val="left" w:pos="927"/>
          <w:tab w:val="left" w:pos="3403"/>
          <w:tab w:val="right" w:pos="9639"/>
        </w:tabs>
        <w:ind w:left="0" w:right="-766" w:firstLine="0"/>
        <w:rPr>
          <w:sz w:val="20"/>
          <w:szCs w:val="20"/>
        </w:rPr>
      </w:pPr>
      <w:r w:rsidRPr="000A1E0C">
        <w:rPr>
          <w:sz w:val="20"/>
          <w:szCs w:val="20"/>
        </w:rPr>
        <w:t>Το Σύνταγμα του 1975, είκοσι χρόνια μετά: Η δύσκολη αναζήτηση της κανονιστικής φύσης των κοινωνικών δικαιωμάτων, σε «Είκοσι Χρόνια Συντάγματος 1975», Εκδ. Αντ. Ν. Σάκκουλα, 1998, σελ.119-162.</w:t>
      </w:r>
    </w:p>
    <w:p w:rsidR="00EB0501" w:rsidRPr="000A1E0C" w:rsidRDefault="00EB0501" w:rsidP="00251D3E">
      <w:pPr>
        <w:numPr>
          <w:ilvl w:val="0"/>
          <w:numId w:val="15"/>
        </w:numPr>
        <w:tabs>
          <w:tab w:val="clear" w:pos="720"/>
          <w:tab w:val="left" w:pos="567"/>
          <w:tab w:val="left" w:pos="927"/>
          <w:tab w:val="left" w:pos="3403"/>
          <w:tab w:val="right" w:pos="9639"/>
        </w:tabs>
        <w:ind w:left="0" w:right="-766" w:firstLine="0"/>
        <w:rPr>
          <w:sz w:val="20"/>
          <w:szCs w:val="20"/>
        </w:rPr>
      </w:pPr>
      <w:r w:rsidRPr="000A1E0C">
        <w:rPr>
          <w:sz w:val="20"/>
          <w:szCs w:val="20"/>
        </w:rPr>
        <w:t>Ο δικαστικός έλεγχος της εφαρμογής των θεμελιωδών κοινωνικών δικαιωμάτων: Το παράδειγμα της Παιδείας, ΤοΣ 2/99, σελ.223-242.</w:t>
      </w:r>
    </w:p>
    <w:p w:rsidR="00EB0501" w:rsidRPr="000A1E0C" w:rsidRDefault="00EB0501" w:rsidP="00251D3E">
      <w:pPr>
        <w:numPr>
          <w:ilvl w:val="0"/>
          <w:numId w:val="15"/>
        </w:numPr>
        <w:tabs>
          <w:tab w:val="clear" w:pos="720"/>
          <w:tab w:val="left" w:pos="567"/>
          <w:tab w:val="left" w:pos="927"/>
          <w:tab w:val="left" w:pos="3403"/>
          <w:tab w:val="right" w:pos="9639"/>
        </w:tabs>
        <w:ind w:left="0" w:right="-766" w:firstLine="0"/>
        <w:rPr>
          <w:sz w:val="20"/>
          <w:szCs w:val="20"/>
        </w:rPr>
      </w:pPr>
      <w:r w:rsidRPr="000A1E0C">
        <w:rPr>
          <w:sz w:val="20"/>
          <w:szCs w:val="20"/>
        </w:rPr>
        <w:lastRenderedPageBreak/>
        <w:t>Τα κοινωνικά δικαιώματα στους “τρεις κόσμους” του κράτους πρόνοιας, Δικαιώματα του Ανθρώπου, 2/1999, σελ. 265-295.</w:t>
      </w:r>
    </w:p>
    <w:p w:rsidR="00EB0501" w:rsidRPr="000A1E0C" w:rsidRDefault="00EB0501" w:rsidP="00251D3E">
      <w:pPr>
        <w:numPr>
          <w:ilvl w:val="0"/>
          <w:numId w:val="15"/>
        </w:numPr>
        <w:tabs>
          <w:tab w:val="clear" w:pos="720"/>
          <w:tab w:val="left" w:pos="567"/>
          <w:tab w:val="left" w:pos="927"/>
          <w:tab w:val="left" w:pos="3403"/>
          <w:tab w:val="right" w:pos="9639"/>
        </w:tabs>
        <w:ind w:left="0" w:right="-766" w:firstLine="0"/>
        <w:rPr>
          <w:sz w:val="20"/>
          <w:szCs w:val="20"/>
        </w:rPr>
      </w:pPr>
      <w:r w:rsidRPr="000A1E0C">
        <w:rPr>
          <w:sz w:val="20"/>
          <w:szCs w:val="20"/>
        </w:rPr>
        <w:t>Η επίδραση της ΕΣΔΑ στην εσωτερική έννομη τάξη, ΕΔΚΑ, ΜΑ , τόμ. 2 , 1999, σελ. 833.</w:t>
      </w:r>
    </w:p>
    <w:p w:rsidR="00EB0501" w:rsidRPr="000A1E0C" w:rsidRDefault="00EB0501" w:rsidP="00251D3E">
      <w:pPr>
        <w:numPr>
          <w:ilvl w:val="0"/>
          <w:numId w:val="15"/>
        </w:numPr>
        <w:tabs>
          <w:tab w:val="clear" w:pos="720"/>
          <w:tab w:val="left" w:pos="567"/>
          <w:tab w:val="left" w:pos="927"/>
          <w:tab w:val="left" w:pos="3403"/>
          <w:tab w:val="right" w:pos="9639"/>
        </w:tabs>
        <w:ind w:left="0" w:right="-766" w:firstLine="0"/>
        <w:rPr>
          <w:sz w:val="20"/>
          <w:szCs w:val="20"/>
          <w:lang w:val="en-GB"/>
        </w:rPr>
      </w:pPr>
      <w:r w:rsidRPr="000A1E0C">
        <w:rPr>
          <w:sz w:val="20"/>
          <w:szCs w:val="20"/>
          <w:lang w:val="en-GB"/>
        </w:rPr>
        <w:t xml:space="preserve">Convergence and divergence of constitutional paradigms in the globalized world, </w:t>
      </w:r>
      <w:r w:rsidRPr="000A1E0C">
        <w:rPr>
          <w:sz w:val="20"/>
          <w:szCs w:val="20"/>
        </w:rPr>
        <w:t>ΔικαιώματατουΑνθρώπου</w:t>
      </w:r>
      <w:r w:rsidRPr="000A1E0C">
        <w:rPr>
          <w:sz w:val="20"/>
          <w:szCs w:val="20"/>
          <w:lang w:val="en-GB"/>
        </w:rPr>
        <w:t xml:space="preserve">, 2000, </w:t>
      </w:r>
      <w:r w:rsidRPr="000A1E0C">
        <w:rPr>
          <w:sz w:val="20"/>
          <w:szCs w:val="20"/>
        </w:rPr>
        <w:t>σελ</w:t>
      </w:r>
      <w:r w:rsidRPr="000A1E0C">
        <w:rPr>
          <w:sz w:val="20"/>
          <w:szCs w:val="20"/>
          <w:lang w:val="en-GB"/>
        </w:rPr>
        <w:t>.365-388.</w:t>
      </w:r>
    </w:p>
    <w:p w:rsidR="00EB0501" w:rsidRPr="000A1E0C" w:rsidRDefault="00EB0501" w:rsidP="00251D3E">
      <w:pPr>
        <w:numPr>
          <w:ilvl w:val="0"/>
          <w:numId w:val="15"/>
        </w:numPr>
        <w:tabs>
          <w:tab w:val="clear" w:pos="720"/>
          <w:tab w:val="left" w:pos="567"/>
          <w:tab w:val="left" w:pos="927"/>
          <w:tab w:val="left" w:pos="3403"/>
          <w:tab w:val="right" w:pos="9639"/>
        </w:tabs>
        <w:ind w:left="0" w:right="-766" w:firstLine="0"/>
        <w:rPr>
          <w:sz w:val="20"/>
          <w:szCs w:val="20"/>
        </w:rPr>
      </w:pPr>
      <w:r w:rsidRPr="000A1E0C">
        <w:rPr>
          <w:sz w:val="20"/>
          <w:szCs w:val="20"/>
        </w:rPr>
        <w:t>Η αναθεώρηση της αναθεώρησης, Μερικές σκέψεις για τα ουσιαστικά και διαδικαστικά όρια της αναθεωρητικής λειτουργίας, δημοσιευμένο σε τόμο αφιερωμένο στην Αναθεώρηση του Συντάγματος (επιμ. Καθηγ. Γ. Παπαδημητρίου), «Εκσυγχρονισμός των θεσμών και αναθεώρηση του Συντάγματος», Εκδ. Αντ. Ν. Σάκκουλα, Αθήνα 2000, σελ.23-34.</w:t>
      </w:r>
    </w:p>
    <w:p w:rsidR="00EB0501" w:rsidRPr="000A1E0C" w:rsidRDefault="00EB0501" w:rsidP="00251D3E">
      <w:pPr>
        <w:numPr>
          <w:ilvl w:val="0"/>
          <w:numId w:val="15"/>
        </w:numPr>
        <w:tabs>
          <w:tab w:val="clear" w:pos="720"/>
          <w:tab w:val="left" w:pos="567"/>
          <w:tab w:val="left" w:pos="927"/>
          <w:tab w:val="left" w:pos="3403"/>
          <w:tab w:val="right" w:pos="9639"/>
        </w:tabs>
        <w:ind w:left="0" w:right="-766" w:firstLine="0"/>
        <w:rPr>
          <w:sz w:val="20"/>
          <w:szCs w:val="20"/>
        </w:rPr>
      </w:pPr>
      <w:r w:rsidRPr="000A1E0C">
        <w:rPr>
          <w:sz w:val="20"/>
          <w:szCs w:val="20"/>
        </w:rPr>
        <w:t>Θεμελιώδη δικαιώματα και ελευθερίες (σε συνεργασία με τον Δ. Σαραφιανό) σε (επιμ. Καθηγ. Γ. Παπαδημητρίου), «Εκσυγχρονισμός των θεσμών και Αναθεώρηση του Συντάγματος», Εκδ. Αντ. Ν..Σάκκουλα, Αθήνα 2000, σελ.47-92.</w:t>
      </w:r>
    </w:p>
    <w:p w:rsidR="00EB0501" w:rsidRPr="000A1E0C" w:rsidRDefault="00EB0501" w:rsidP="00251D3E">
      <w:pPr>
        <w:numPr>
          <w:ilvl w:val="0"/>
          <w:numId w:val="15"/>
        </w:numPr>
        <w:tabs>
          <w:tab w:val="clear" w:pos="720"/>
          <w:tab w:val="left" w:pos="567"/>
          <w:tab w:val="left" w:pos="927"/>
          <w:tab w:val="left" w:pos="3403"/>
          <w:tab w:val="right" w:pos="9639"/>
        </w:tabs>
        <w:ind w:left="0" w:right="-766" w:firstLine="0"/>
        <w:rPr>
          <w:sz w:val="20"/>
          <w:szCs w:val="20"/>
        </w:rPr>
      </w:pPr>
      <w:r w:rsidRPr="000A1E0C">
        <w:rPr>
          <w:color w:val="000000"/>
          <w:spacing w:val="2"/>
          <w:sz w:val="20"/>
          <w:szCs w:val="20"/>
        </w:rPr>
        <w:t>Η σχέση Συντάγματος και Κοινοτικού Δικαίου, ΝοΒ 7/2000, σελ. 1089-1113.</w:t>
      </w:r>
    </w:p>
    <w:p w:rsidR="00EB0501" w:rsidRPr="000A1E0C" w:rsidRDefault="00EB0501" w:rsidP="00251D3E">
      <w:pPr>
        <w:numPr>
          <w:ilvl w:val="0"/>
          <w:numId w:val="15"/>
        </w:numPr>
        <w:tabs>
          <w:tab w:val="clear" w:pos="720"/>
          <w:tab w:val="left" w:pos="567"/>
          <w:tab w:val="left" w:pos="927"/>
          <w:tab w:val="left" w:pos="3403"/>
          <w:tab w:val="right" w:pos="9639"/>
        </w:tabs>
        <w:ind w:left="0" w:right="-766" w:firstLine="0"/>
        <w:rPr>
          <w:sz w:val="20"/>
          <w:szCs w:val="20"/>
        </w:rPr>
      </w:pPr>
      <w:r w:rsidRPr="000A1E0C">
        <w:rPr>
          <w:color w:val="000000"/>
          <w:spacing w:val="2"/>
          <w:sz w:val="20"/>
          <w:szCs w:val="20"/>
        </w:rPr>
        <w:t>Το Σύνταγμα της Δημοκρατίας της Αλβανίας, παρουσίαση του Συντάγματος, (με τον Δ. Θ. Τσάτσο), στο Σύνταγμα της Δημοκρατίας της Αλβανίας, , Εκδ. Αντ. Ν. Σάκκουλα, Αθήνα 2000, σελ</w:t>
      </w:r>
      <w:r w:rsidRPr="000A1E0C">
        <w:rPr>
          <w:sz w:val="20"/>
          <w:szCs w:val="20"/>
        </w:rPr>
        <w:t xml:space="preserve">. </w:t>
      </w:r>
      <w:r w:rsidRPr="000A1E0C">
        <w:rPr>
          <w:color w:val="000000"/>
          <w:spacing w:val="2"/>
          <w:sz w:val="20"/>
          <w:szCs w:val="20"/>
        </w:rPr>
        <w:t>21-29</w:t>
      </w:r>
      <w:r w:rsidRPr="000A1E0C">
        <w:rPr>
          <w:sz w:val="20"/>
          <w:szCs w:val="20"/>
        </w:rPr>
        <w:t>.</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lang w:val="en-GB"/>
        </w:rPr>
      </w:pPr>
      <w:r w:rsidRPr="000A1E0C">
        <w:rPr>
          <w:color w:val="000000"/>
          <w:spacing w:val="2"/>
          <w:sz w:val="20"/>
          <w:szCs w:val="20"/>
          <w:lang w:val="en-GB"/>
        </w:rPr>
        <w:t>Social Justice, Economic Development and Human Rights, Social Injustices, 2/2001.</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lang w:val="en-GB"/>
        </w:rPr>
      </w:pPr>
      <w:r w:rsidRPr="000A1E0C">
        <w:rPr>
          <w:color w:val="000000"/>
          <w:spacing w:val="2"/>
          <w:sz w:val="20"/>
          <w:szCs w:val="20"/>
          <w:lang w:val="en-GB"/>
        </w:rPr>
        <w:t xml:space="preserve">Development and alternative models of Human Rights protection, σε G. Katrougalos, Human Rights and Development, Athens, 2001 σελ 53-74. </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Νομική και πολιτική σημασία της αναθεώρησης του άρθρου 25 του Συντάγματος, ΔτΑ 10/2001, σελ.457-471.</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Τα κοινωνικά δικαιώματα των παράνομων αλλοδαπών, σε Γ. Αμίτση &amp; Γ. Λαζαρίδη (επιμ.), «Νομικές και Κοινωνικοπολιτικές Διαστάσεις της Μετανάστευσης στην Ελλάδα», Εκδ. Παπαζήση, Αθήνα 2001, σελ 69-88.</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lang w:val="fr-FR"/>
        </w:rPr>
      </w:pPr>
      <w:r w:rsidRPr="000A1E0C">
        <w:rPr>
          <w:color w:val="000000"/>
          <w:spacing w:val="2"/>
          <w:sz w:val="20"/>
          <w:szCs w:val="20"/>
          <w:lang w:val="fr-FR"/>
        </w:rPr>
        <w:t xml:space="preserve">Le problème du rapport entre Droit Communautaire et Constitutions nationales à la lumière du  </w:t>
      </w:r>
      <w:r w:rsidRPr="000A1E0C">
        <w:rPr>
          <w:sz w:val="20"/>
          <w:szCs w:val="20"/>
          <w:lang w:val="fr-FR"/>
        </w:rPr>
        <w:t>"</w:t>
      </w:r>
      <w:r w:rsidRPr="000A1E0C">
        <w:rPr>
          <w:color w:val="000000"/>
          <w:spacing w:val="2"/>
          <w:sz w:val="20"/>
          <w:szCs w:val="20"/>
          <w:lang w:val="fr-FR"/>
        </w:rPr>
        <w:t>dualisme institutionnel</w:t>
      </w:r>
      <w:r w:rsidRPr="000A1E0C">
        <w:rPr>
          <w:sz w:val="20"/>
          <w:szCs w:val="20"/>
          <w:lang w:val="fr-FR"/>
        </w:rPr>
        <w:t>"</w:t>
      </w:r>
      <w:r w:rsidRPr="000A1E0C">
        <w:rPr>
          <w:color w:val="000000"/>
          <w:spacing w:val="2"/>
          <w:sz w:val="20"/>
          <w:szCs w:val="20"/>
          <w:lang w:val="fr-FR"/>
        </w:rPr>
        <w:t xml:space="preserve"> de l’Union Européenne, in European Public Law Review 2/2001, σελ 1235-1252.</w:t>
      </w:r>
    </w:p>
    <w:p w:rsidR="00EB0501" w:rsidRPr="000A1E0C" w:rsidRDefault="00EB0501" w:rsidP="00251D3E">
      <w:pPr>
        <w:numPr>
          <w:ilvl w:val="0"/>
          <w:numId w:val="15"/>
        </w:numPr>
        <w:tabs>
          <w:tab w:val="clear" w:pos="720"/>
          <w:tab w:val="left" w:pos="567"/>
          <w:tab w:val="left" w:pos="927"/>
          <w:tab w:val="left" w:pos="3403"/>
          <w:tab w:val="right" w:pos="9639"/>
        </w:tabs>
        <w:ind w:left="0" w:right="-766" w:firstLine="0"/>
        <w:rPr>
          <w:sz w:val="20"/>
          <w:szCs w:val="20"/>
        </w:rPr>
      </w:pPr>
      <w:r w:rsidRPr="000A1E0C">
        <w:rPr>
          <w:sz w:val="20"/>
          <w:szCs w:val="20"/>
        </w:rPr>
        <w:t>Ερμηνεία της παρ. 3 του άρθρου 5 του Συντάγματος Ερμηνεία Συντάγματος Κασιμάτη – Μαυριά , 2002.</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Η αναθεώρηση των κλασικών δικαιωμάτων και εγγυήσεων, σε «Το Νέο Σύνταγμα, Πρακτικά Συνεδρίου για το αναθεωρημένο Σύνταγμα του 1975/1986/2001», επιμ. Δ. Θ. Τσάτσος/ Ευ. Β. Βενιζέλος/ Ξ. Ι. Κοντιάδης, Αθήνα, 2002,σελ. 55-74.</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lang w:val="en-US"/>
        </w:rPr>
        <w:t xml:space="preserve">(a) </w:t>
      </w:r>
      <w:r w:rsidRPr="000A1E0C">
        <w:rPr>
          <w:color w:val="000000"/>
          <w:spacing w:val="2"/>
          <w:sz w:val="20"/>
          <w:szCs w:val="20"/>
          <w:lang w:val="en-GB"/>
        </w:rPr>
        <w:t xml:space="preserve">Greece, (b) Uzbekistan: </w:t>
      </w:r>
      <w:r w:rsidRPr="000A1E0C">
        <w:rPr>
          <w:color w:val="000000"/>
          <w:spacing w:val="2"/>
          <w:sz w:val="20"/>
          <w:szCs w:val="20"/>
        </w:rPr>
        <w:t>Λήμματαστην</w:t>
      </w:r>
      <w:r w:rsidRPr="000A1E0C">
        <w:rPr>
          <w:color w:val="000000"/>
          <w:spacing w:val="2"/>
          <w:sz w:val="20"/>
          <w:szCs w:val="20"/>
          <w:lang w:val="en-GB"/>
        </w:rPr>
        <w:t xml:space="preserve"> International Encyclopedia of legal systems (Kritzer, Ed.)  </w:t>
      </w:r>
      <w:r w:rsidRPr="000A1E0C">
        <w:rPr>
          <w:color w:val="000000"/>
          <w:spacing w:val="2"/>
          <w:sz w:val="20"/>
          <w:szCs w:val="20"/>
        </w:rPr>
        <w:t>2002, τόμ. 2 σελ. 599-604, τόμ. 4 σελ. 1724-1727 αντίστοιχα.</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Η αγωγιμότητα των θεμελιωδών κοινωνικών δικαιωμάτων: Μια ανασκόπηση των πρόσφατων διεθνών τάσεων, σε Η.Νικολακοπούλου-Στεφάνου - Γ.Αμίτση (επιμ.), «Μελέτες Κοινωνικού Δικαίου και Κοινωνικής Πολιτικής», Εκδ. Παπαζήση, Αθήνα, 2002, σελ.155-192.</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Ο ΟΗΕ σε αναζήτηση νέου ρόλου. Ανθρώπινα δικαιώματα και εθνική κυριαρχία στην τρίτη χιλιετία, ΝοΒ 9/2003, σελ 986-1009.</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 xml:space="preserve">Η «προστατευόμενη εμπιστοσύνη» ως συνταγματική αρχή, Δικαιώματα του Ανθρώπου, Ειδικό Τεύχος 2003, σελ.159-170.   </w:t>
      </w:r>
    </w:p>
    <w:p w:rsidR="003B1849" w:rsidRPr="000A1E0C" w:rsidRDefault="00EB0501" w:rsidP="003B1849">
      <w:pPr>
        <w:numPr>
          <w:ilvl w:val="0"/>
          <w:numId w:val="15"/>
        </w:numPr>
        <w:tabs>
          <w:tab w:val="clear" w:pos="720"/>
          <w:tab w:val="left" w:pos="567"/>
          <w:tab w:val="left" w:pos="3970"/>
          <w:tab w:val="right" w:pos="9639"/>
        </w:tabs>
        <w:ind w:left="0" w:right="-766" w:firstLine="0"/>
        <w:rPr>
          <w:color w:val="000000"/>
          <w:spacing w:val="2"/>
          <w:sz w:val="20"/>
          <w:szCs w:val="20"/>
          <w:lang w:val="en-US"/>
        </w:rPr>
      </w:pPr>
      <w:r w:rsidRPr="000A1E0C">
        <w:rPr>
          <w:color w:val="000000"/>
          <w:spacing w:val="2"/>
          <w:sz w:val="20"/>
          <w:szCs w:val="20"/>
        </w:rPr>
        <w:lastRenderedPageBreak/>
        <w:t>Το ελληνικό κομματικό σύστημα και οι πρόσφατες αλλαγές στην οργάνωση και λειτουργία της Βουλής (με Η. Μαυρομούστακου) σε «Τα κόμματα τον 21ο αιώνα», Πρακτικά Συνεδρίου Κέντρου Ευρωπαϊκού Συνταγματικού δικαίου 2002, Εκδ. Παπαζήση</w:t>
      </w:r>
      <w:r w:rsidRPr="000A1E0C">
        <w:rPr>
          <w:color w:val="000000"/>
          <w:spacing w:val="2"/>
          <w:sz w:val="20"/>
          <w:szCs w:val="20"/>
          <w:lang w:val="en-US"/>
        </w:rPr>
        <w:t>, 2003</w:t>
      </w:r>
      <w:r w:rsidR="003B1849" w:rsidRPr="000A1E0C">
        <w:rPr>
          <w:color w:val="000000"/>
          <w:spacing w:val="2"/>
          <w:sz w:val="20"/>
          <w:szCs w:val="20"/>
        </w:rPr>
        <w:t>,</w:t>
      </w:r>
      <w:r w:rsidRPr="000A1E0C">
        <w:rPr>
          <w:color w:val="000000"/>
          <w:spacing w:val="2"/>
          <w:sz w:val="20"/>
          <w:szCs w:val="20"/>
        </w:rPr>
        <w:t>σελ</w:t>
      </w:r>
      <w:r w:rsidRPr="000A1E0C">
        <w:rPr>
          <w:color w:val="000000"/>
          <w:spacing w:val="2"/>
          <w:sz w:val="20"/>
          <w:szCs w:val="20"/>
          <w:lang w:val="en-US"/>
        </w:rPr>
        <w:t xml:space="preserve"> 151-176.</w:t>
      </w:r>
    </w:p>
    <w:p w:rsidR="00E448AC" w:rsidRPr="000A1E0C" w:rsidRDefault="00E448AC" w:rsidP="003B1849">
      <w:pPr>
        <w:numPr>
          <w:ilvl w:val="0"/>
          <w:numId w:val="15"/>
        </w:numPr>
        <w:tabs>
          <w:tab w:val="clear" w:pos="720"/>
          <w:tab w:val="left" w:pos="567"/>
          <w:tab w:val="left" w:pos="3970"/>
          <w:tab w:val="right" w:pos="9639"/>
        </w:tabs>
        <w:ind w:left="0" w:right="-766" w:firstLine="0"/>
        <w:rPr>
          <w:color w:val="000000"/>
          <w:spacing w:val="2"/>
          <w:sz w:val="20"/>
          <w:szCs w:val="20"/>
          <w:lang w:val="en-US"/>
        </w:rPr>
      </w:pPr>
      <w:r w:rsidRPr="000A1E0C">
        <w:rPr>
          <w:color w:val="000000"/>
          <w:spacing w:val="2"/>
          <w:sz w:val="20"/>
          <w:szCs w:val="20"/>
          <w:lang w:val="en-US"/>
        </w:rPr>
        <w:t>(μετηνΓκ. Λαζαρίδη) The Carrot and the Stick: Employment, Unemployment and Labour Market Policies,  Southern European Welfare States, σελ. 31-68</w:t>
      </w:r>
      <w:r w:rsidR="00CD531A" w:rsidRPr="000A1E0C">
        <w:rPr>
          <w:color w:val="000000"/>
          <w:spacing w:val="2"/>
          <w:sz w:val="20"/>
          <w:szCs w:val="20"/>
          <w:lang w:val="en-US"/>
        </w:rPr>
        <w:t>.</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Πολιτικό σύστημα και πραγματικό σύνταγμα την περίοδο 1974-2004, ΝοΒ 12/2004 και σε «30 χρόνια Δημοκρατία, το πολιτικό σύστημα της 3ης Ελληνικής Δημοκρατίας 1974-2004» (επιμ. Χ Βερναρδάκης κ.ά), τομ Α΄, Εκδ. Κριτική, 2004</w:t>
      </w:r>
      <w:r w:rsidR="00E448AC" w:rsidRPr="000A1E0C">
        <w:rPr>
          <w:color w:val="000000"/>
          <w:spacing w:val="2"/>
          <w:sz w:val="20"/>
          <w:szCs w:val="20"/>
        </w:rPr>
        <w:t>,</w:t>
      </w:r>
      <w:r w:rsidRPr="000A1E0C">
        <w:rPr>
          <w:color w:val="000000"/>
          <w:spacing w:val="2"/>
          <w:sz w:val="20"/>
          <w:szCs w:val="20"/>
        </w:rPr>
        <w:t>σελ 23-43.</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 xml:space="preserve">Η 11η Σεπτεμβρίου: Δίκαιο και Ιδεολογία, σε Α.Μανιτάκη - Α.Τάκη (επιμ.) Τρο- μοκρατία και Δικαιώματα, Εκδ. Σαββάλας 2004, σελ 213-222 . </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Θεμελιώδη Δικαιώματα και Αξίες στην εποχή της παγκοσμιοποίησης σε «Σύνταγμα, Ελληνική Πολιτεία, Ευρωπαϊκή Συμπολιτεία, αφιέρωμα στον Δημήτρη Θ. Τσάτσο», Εκδ. Αντ. Ν. Σάκκουλα , 2004, σελ 311-336.</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 xml:space="preserve">Το θεμελιώδες δικαίωμα για κατοικία και η απόφαση του Συνταγματικού Δικαστηρίου της Ν. Αφρικής IRENE GROOTBOOM (CCT 11/00), Δικαιώματα του Ανθρώπου, 24/2004, σελ. 1331-1352. </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Το πρόβλημα της «δυαρχίας» πρωθυπουργού και αρχηγού κόμματος ως παράδειγμα της μετάλλαξης της αντιπροσωπευτικής αρχής στο πλαίσιο της κομματικής δημοκρατίας, Δικαιώματα του Ανθρώπου, 24/2004 , σελ. 1291-1309.</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Οι θεμελιώδεις συνταγματικές αρχές στη νομολογία του Συμβουλίου της Επικρατείας, 1974-2003, Τιμητικός Τόμος του Συμβουλίου της Επικρατείας 75 χρόνια, Εκδόσεις Σάκκουλα Αθήνα-Θεσσαλονίκη, 2004, σελ. 251-265.</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Το αξιακό σύστημα της Ευρωπαϊκής Ένωσης, εισαγωγή σε Δ. Τσάτσου «Το αξιακό σύστημα της Ευρωπαϊκής Ένωσης», Εκδ. Παπαζήση, Αθήνα, 2005, σελ. 15-28.</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 xml:space="preserve">Φιλελευθερισμός και αρχή του κοινωνικού κράτους στην Ευρωπαϊκή έννομη τάξη υπό δημοσίευση στον Τιμητικό Τόμο Κασιμάτη, προδημοσιευμένο σε </w:t>
      </w:r>
      <w:bookmarkStart w:id="1" w:name="OLE_LINK63"/>
      <w:bookmarkStart w:id="2" w:name="OLE_LINK64"/>
      <w:r w:rsidRPr="000A1E0C">
        <w:rPr>
          <w:color w:val="000000"/>
          <w:spacing w:val="2"/>
          <w:sz w:val="20"/>
          <w:szCs w:val="20"/>
        </w:rPr>
        <w:t>Ελληνική Επιθεώρηση Ευρωπαϊκού Δικαίου 2005, σελ. 255-278.</w:t>
      </w:r>
    </w:p>
    <w:bookmarkEnd w:id="1"/>
    <w:bookmarkEnd w:id="2"/>
    <w:p w:rsidR="00EB0501" w:rsidRPr="000A1E0C" w:rsidRDefault="00EB0501" w:rsidP="00251D3E">
      <w:pPr>
        <w:numPr>
          <w:ilvl w:val="0"/>
          <w:numId w:val="15"/>
        </w:numPr>
        <w:tabs>
          <w:tab w:val="clear" w:pos="720"/>
          <w:tab w:val="left" w:pos="567"/>
          <w:tab w:val="left" w:pos="1134"/>
          <w:tab w:val="left" w:pos="3403"/>
          <w:tab w:val="right" w:pos="9639"/>
        </w:tabs>
        <w:ind w:left="0" w:right="-766" w:firstLine="0"/>
        <w:rPr>
          <w:color w:val="000000"/>
          <w:spacing w:val="2"/>
          <w:sz w:val="20"/>
          <w:szCs w:val="20"/>
        </w:rPr>
      </w:pPr>
      <w:r w:rsidRPr="000A1E0C">
        <w:rPr>
          <w:color w:val="000000"/>
          <w:spacing w:val="2"/>
          <w:sz w:val="20"/>
          <w:szCs w:val="20"/>
        </w:rPr>
        <w:t>Η ερμηνεία κανονιστικού όρου ΣΣΕ ως θέμα μεσολάβησης, Δίκαιο Επιχειρήσεων και Εταιριών, 11/2005, σελ. 1131-1136.</w:t>
      </w:r>
    </w:p>
    <w:p w:rsidR="00EB0501" w:rsidRPr="000A1E0C" w:rsidRDefault="00EB0501" w:rsidP="00251D3E">
      <w:pPr>
        <w:numPr>
          <w:ilvl w:val="0"/>
          <w:numId w:val="15"/>
        </w:numPr>
        <w:tabs>
          <w:tab w:val="clear" w:pos="720"/>
          <w:tab w:val="left" w:pos="567"/>
          <w:tab w:val="left" w:pos="1134"/>
          <w:tab w:val="left" w:pos="3403"/>
          <w:tab w:val="right" w:pos="9639"/>
        </w:tabs>
        <w:ind w:left="0" w:right="-766" w:firstLine="0"/>
        <w:rPr>
          <w:color w:val="000000"/>
          <w:spacing w:val="2"/>
          <w:sz w:val="20"/>
          <w:szCs w:val="20"/>
          <w:lang w:val="es-ES"/>
        </w:rPr>
      </w:pPr>
      <w:r w:rsidRPr="000A1E0C">
        <w:rPr>
          <w:color w:val="000000"/>
          <w:spacing w:val="2"/>
          <w:sz w:val="20"/>
          <w:szCs w:val="20"/>
          <w:lang w:val="es-ES"/>
        </w:rPr>
        <w:t xml:space="preserve">The European Model of Protection of Social Rights, in Derecho Social, Memoria del Congresso International de Culturas y Systemas Juridicos Comprados, Patricia Kurczyn Villalobos (ed.), Universidad Nacional Autonoma de Mexico, 2005, </w:t>
      </w:r>
      <w:r w:rsidRPr="000A1E0C">
        <w:rPr>
          <w:color w:val="000000"/>
          <w:spacing w:val="2"/>
          <w:sz w:val="20"/>
          <w:szCs w:val="20"/>
        </w:rPr>
        <w:t>σελ</w:t>
      </w:r>
      <w:r w:rsidRPr="000A1E0C">
        <w:rPr>
          <w:color w:val="000000"/>
          <w:spacing w:val="2"/>
          <w:sz w:val="20"/>
          <w:szCs w:val="20"/>
          <w:lang w:val="es-ES"/>
        </w:rPr>
        <w:t xml:space="preserve">. 45-58. </w:t>
      </w:r>
    </w:p>
    <w:p w:rsidR="00EB0501" w:rsidRPr="000A1E0C" w:rsidRDefault="00EB0501" w:rsidP="00251D3E">
      <w:pPr>
        <w:numPr>
          <w:ilvl w:val="0"/>
          <w:numId w:val="15"/>
        </w:numPr>
        <w:tabs>
          <w:tab w:val="clear" w:pos="720"/>
          <w:tab w:val="left" w:pos="567"/>
          <w:tab w:val="left" w:pos="1134"/>
          <w:tab w:val="left" w:pos="3403"/>
          <w:tab w:val="right" w:pos="9639"/>
        </w:tabs>
        <w:ind w:left="0" w:right="-766" w:firstLine="0"/>
        <w:rPr>
          <w:color w:val="000000"/>
          <w:spacing w:val="2"/>
          <w:sz w:val="20"/>
          <w:szCs w:val="20"/>
        </w:rPr>
      </w:pPr>
      <w:r w:rsidRPr="000A1E0C">
        <w:rPr>
          <w:color w:val="000000"/>
          <w:spacing w:val="2"/>
          <w:sz w:val="20"/>
          <w:szCs w:val="20"/>
        </w:rPr>
        <w:t>Οι συλλογικές διαπραγματεύσεις στο δημόσιο και το φάντασμα του ελληνικού Κορπορατισμού, Επιθεώρηση Εργασιακών Σχέσεων 2005, σελ</w:t>
      </w:r>
      <w:r w:rsidR="00BE5F71" w:rsidRPr="000A1E0C">
        <w:rPr>
          <w:color w:val="000000"/>
          <w:spacing w:val="2"/>
          <w:sz w:val="20"/>
          <w:szCs w:val="20"/>
        </w:rPr>
        <w:t>.</w:t>
      </w:r>
      <w:r w:rsidRPr="000A1E0C">
        <w:rPr>
          <w:color w:val="000000"/>
          <w:spacing w:val="2"/>
          <w:sz w:val="20"/>
          <w:szCs w:val="20"/>
        </w:rPr>
        <w:t xml:space="preserve"> 4-19.</w:t>
      </w:r>
    </w:p>
    <w:p w:rsidR="00EB0501" w:rsidRPr="000A1E0C" w:rsidRDefault="00EB0501" w:rsidP="00251D3E">
      <w:pPr>
        <w:numPr>
          <w:ilvl w:val="0"/>
          <w:numId w:val="15"/>
        </w:numPr>
        <w:tabs>
          <w:tab w:val="clear" w:pos="720"/>
          <w:tab w:val="left" w:pos="567"/>
          <w:tab w:val="left" w:pos="1134"/>
          <w:tab w:val="left" w:pos="3403"/>
          <w:tab w:val="right" w:pos="9639"/>
        </w:tabs>
        <w:ind w:left="0" w:right="-766" w:firstLine="0"/>
        <w:rPr>
          <w:color w:val="000000"/>
          <w:spacing w:val="2"/>
          <w:sz w:val="20"/>
          <w:szCs w:val="20"/>
        </w:rPr>
      </w:pPr>
      <w:r w:rsidRPr="000A1E0C">
        <w:rPr>
          <w:color w:val="000000"/>
          <w:spacing w:val="2"/>
          <w:sz w:val="20"/>
          <w:szCs w:val="20"/>
        </w:rPr>
        <w:t xml:space="preserve">Κοινωνικά Δικαιώματα ευάλωτων πληθυσμιακών ομάδων: οι κανονιστικές δεσμεύσεις του κοινού νομοθέτη (με Ξ. Κοντιάδη), σε «Δίκτυα κοινωνικής προστασίας, μορφές παρέμβασης σε ευπαθείς ομάδες και σε πολυπολιτισμικές κοινότητες», Εκδ. Κριτική, Αθήνα 2005, σελ. 373-390. </w:t>
      </w:r>
    </w:p>
    <w:p w:rsidR="00EB0501" w:rsidRPr="000A1E0C" w:rsidRDefault="00EB0501" w:rsidP="00251D3E">
      <w:pPr>
        <w:numPr>
          <w:ilvl w:val="0"/>
          <w:numId w:val="15"/>
        </w:numPr>
        <w:tabs>
          <w:tab w:val="clear" w:pos="720"/>
          <w:tab w:val="left" w:pos="567"/>
          <w:tab w:val="left" w:pos="1134"/>
          <w:tab w:val="left" w:pos="3403"/>
          <w:tab w:val="right" w:pos="9639"/>
        </w:tabs>
        <w:ind w:left="0" w:right="-766" w:firstLine="0"/>
        <w:rPr>
          <w:color w:val="000000"/>
          <w:spacing w:val="2"/>
          <w:sz w:val="20"/>
          <w:szCs w:val="20"/>
        </w:rPr>
      </w:pPr>
      <w:r w:rsidRPr="000A1E0C">
        <w:rPr>
          <w:color w:val="000000"/>
          <w:spacing w:val="2"/>
          <w:sz w:val="20"/>
          <w:szCs w:val="20"/>
        </w:rPr>
        <w:t>Προβλήματα συνταγματικότητας του θεσμού των συλλογικών διαπραγματεύσεων στο Δημόσιο, ΕΔΔΔ 2006/4.</w:t>
      </w:r>
    </w:p>
    <w:p w:rsidR="00EB0501" w:rsidRPr="000A1E0C" w:rsidRDefault="00EB0501" w:rsidP="00251D3E">
      <w:pPr>
        <w:numPr>
          <w:ilvl w:val="0"/>
          <w:numId w:val="15"/>
        </w:numPr>
        <w:tabs>
          <w:tab w:val="clear" w:pos="720"/>
          <w:tab w:val="left" w:pos="567"/>
          <w:tab w:val="left" w:pos="1134"/>
          <w:tab w:val="left" w:pos="3403"/>
          <w:tab w:val="right" w:pos="9639"/>
        </w:tabs>
        <w:ind w:left="0" w:right="-766" w:firstLine="0"/>
        <w:rPr>
          <w:color w:val="000000"/>
          <w:spacing w:val="2"/>
          <w:sz w:val="20"/>
          <w:szCs w:val="20"/>
        </w:rPr>
      </w:pPr>
      <w:r w:rsidRPr="000A1E0C">
        <w:rPr>
          <w:color w:val="000000"/>
          <w:spacing w:val="2"/>
          <w:sz w:val="20"/>
          <w:szCs w:val="20"/>
        </w:rPr>
        <w:lastRenderedPageBreak/>
        <w:t>Εκλογές και Σύνταγμα, πέντε χρόνια μετά την αναθεώρηση (με Η. Μαυρομούστακου), σε Ξ. Κοντιάδη (επιμ.), Το Σύνταγμα πέντε χρόνια μετά την Αναθεώρηση, Εκδ. Αντ. Ν. Σάκκουλα, Αθήνα, 2006, σελ. 625-667.</w:t>
      </w:r>
    </w:p>
    <w:p w:rsidR="00EB0501" w:rsidRPr="000A1E0C" w:rsidRDefault="00EB0501" w:rsidP="00251D3E">
      <w:pPr>
        <w:numPr>
          <w:ilvl w:val="0"/>
          <w:numId w:val="15"/>
        </w:numPr>
        <w:tabs>
          <w:tab w:val="clear" w:pos="720"/>
          <w:tab w:val="left" w:pos="567"/>
          <w:tab w:val="left" w:pos="1134"/>
          <w:tab w:val="left" w:pos="3403"/>
          <w:tab w:val="right" w:pos="9639"/>
        </w:tabs>
        <w:ind w:left="0" w:right="-766" w:firstLine="0"/>
        <w:rPr>
          <w:color w:val="000000"/>
          <w:spacing w:val="2"/>
          <w:sz w:val="20"/>
          <w:szCs w:val="20"/>
          <w:lang w:val="en-GB"/>
        </w:rPr>
      </w:pPr>
      <w:r w:rsidRPr="000A1E0C">
        <w:rPr>
          <w:color w:val="000000"/>
          <w:spacing w:val="2"/>
          <w:sz w:val="20"/>
          <w:szCs w:val="20"/>
          <w:lang w:val="en-GB"/>
        </w:rPr>
        <w:t xml:space="preserve">The European Social Model on Normative Terms: Problems of Identity and Perspectives, European Review </w:t>
      </w:r>
      <w:r w:rsidRPr="000A1E0C">
        <w:rPr>
          <w:color w:val="000000"/>
          <w:spacing w:val="2"/>
          <w:sz w:val="20"/>
          <w:szCs w:val="20"/>
          <w:lang w:val="en-US"/>
        </w:rPr>
        <w:t xml:space="preserve">of </w:t>
      </w:r>
      <w:r w:rsidRPr="000A1E0C">
        <w:rPr>
          <w:color w:val="000000"/>
          <w:spacing w:val="2"/>
          <w:sz w:val="20"/>
          <w:szCs w:val="20"/>
          <w:lang w:val="en-GB"/>
        </w:rPr>
        <w:t xml:space="preserve">Public Law, Vol. 17-No 3 2005, </w:t>
      </w:r>
      <w:r w:rsidRPr="000A1E0C">
        <w:rPr>
          <w:color w:val="000000"/>
          <w:spacing w:val="2"/>
          <w:sz w:val="20"/>
          <w:szCs w:val="20"/>
        </w:rPr>
        <w:t>σελ</w:t>
      </w:r>
      <w:r w:rsidRPr="000A1E0C">
        <w:rPr>
          <w:color w:val="000000"/>
          <w:spacing w:val="2"/>
          <w:sz w:val="20"/>
          <w:szCs w:val="20"/>
          <w:lang w:val="en-GB"/>
        </w:rPr>
        <w:t xml:space="preserve">. 1095-1108. </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Το Αφρικανικό Δικαστήριο Δικαιωμάτων του Ανθρώπου, Το Σύνταγμα 2006.</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Η απόφαση «ΒΟΣΠΟΡΟΣ» του Ευρωπαϊκού Δικαστηρίου των Δικαιωμάτων του Ανθρώπου και το κοινοτικό δίκαιο: η αντιστροφή του “Solange”, Δικαιώματα του Ανθρώπου Νο. 30 (2006), σ. 655-690.</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bookmarkStart w:id="3" w:name="OLE_LINK1"/>
      <w:bookmarkStart w:id="4" w:name="OLE_LINK2"/>
      <w:r w:rsidRPr="000A1E0C">
        <w:rPr>
          <w:color w:val="000000"/>
          <w:spacing w:val="2"/>
          <w:sz w:val="20"/>
          <w:szCs w:val="20"/>
        </w:rPr>
        <w:t>Ο κοινωνικός διάλογος σε επίπεδο Ευρωπαϊκής Ένωσης και το «Ευρωπαϊκό Κοινωνικό Μοντέλο», Επιθεώρηση Εργατικού Δικαίου 2006.897.</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Η επιρροή του κοινοτικού δικαίου στο δίκαιο κοινωνικής ασφάλειας, Ε.Δ.Κ.Α 2006.241.</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Τα δικαιώματα ισότητας στο ευρωπαϊκό κοινωνικό δίκαιο, Πρακτικά Σχετικού Συνεδρίου ΕΚΑΥΠ, προδημοσίευση σε ΕΕΕυρΔ</w:t>
      </w:r>
      <w:r w:rsidR="00BE5F71" w:rsidRPr="000A1E0C">
        <w:rPr>
          <w:color w:val="000000"/>
          <w:spacing w:val="2"/>
          <w:sz w:val="20"/>
          <w:szCs w:val="20"/>
        </w:rPr>
        <w:t>, 2006.</w:t>
      </w:r>
    </w:p>
    <w:bookmarkEnd w:id="3"/>
    <w:bookmarkEnd w:id="4"/>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Ελευθερία και ασφάλεια στην «κοινωνία της διακινδύνευσης», Το παράδειγμα των παρακολουθήσεων, Νομικό Βήμα 6/2006.360.</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Οι συλλογικές διαπραγματεύσεις των δημοσίων υπαλλήλων: ένα παράδειγμα αμφισβήτησης του "αναθεωρητικού κεκτημένου" της αναθεώρησης του 2001 ΤΟΣ 2006.457.</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lang w:val="en-US"/>
        </w:rPr>
        <w:t>Europeansocialcitizenshipandtheprivatizationofwelfarestate</w:t>
      </w:r>
      <w:r w:rsidRPr="000A1E0C">
        <w:rPr>
          <w:color w:val="000000"/>
          <w:spacing w:val="2"/>
          <w:sz w:val="20"/>
          <w:szCs w:val="20"/>
        </w:rPr>
        <w:t>, ΚοινωνικήΣυνοχήκαιΑνάπτυξη, 2006, τόμος 1</w:t>
      </w:r>
      <w:r w:rsidRPr="000A1E0C">
        <w:rPr>
          <w:color w:val="000000"/>
          <w:spacing w:val="2"/>
          <w:sz w:val="20"/>
          <w:szCs w:val="20"/>
          <w:vertAlign w:val="superscript"/>
        </w:rPr>
        <w:t>ος</w:t>
      </w:r>
      <w:r w:rsidRPr="000A1E0C">
        <w:rPr>
          <w:color w:val="000000"/>
          <w:spacing w:val="2"/>
          <w:sz w:val="20"/>
          <w:szCs w:val="20"/>
        </w:rPr>
        <w:t xml:space="preserve">, τεύχος 2. </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lang w:val="en-GB"/>
        </w:rPr>
        <w:t>Jurasuntvigilantibusscripta</w:t>
      </w:r>
      <w:r w:rsidRPr="000A1E0C">
        <w:rPr>
          <w:color w:val="000000"/>
          <w:spacing w:val="2"/>
          <w:sz w:val="20"/>
          <w:szCs w:val="20"/>
        </w:rPr>
        <w:t xml:space="preserve"> – Το πανεπιστημιακό άσυλο και η αμφισβήτησή του, σε Εφημερίδα Διοικητικού Δικαίου, τ. 6, Νοέμβριος – Δεκέμβριος 2006, σελ. 678-685</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Αρχή της αναλογικότητας και κοινωνικά δικαιώματα, ΔτΑ τόμος εκτός σειράς, ΙV 2007.</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Νομική φύση και δεσμευτικότητα των κοινωνικών δικαιωμάτων, Πρακτικά Συνεδρίου Ομίλου Μάνεση για Τα κοινωνικά δικαιώματα, Σαβάλλας, 2007, σ. 49.</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lang w:val="en-GB"/>
        </w:rPr>
      </w:pPr>
      <w:r w:rsidRPr="000A1E0C">
        <w:rPr>
          <w:color w:val="000000"/>
          <w:spacing w:val="2"/>
          <w:sz w:val="20"/>
          <w:szCs w:val="20"/>
          <w:lang w:val="en-GB"/>
        </w:rPr>
        <w:t xml:space="preserve">The privatization of social insurance and its effect on social integration, </w:t>
      </w:r>
      <w:r w:rsidRPr="000A1E0C">
        <w:rPr>
          <w:color w:val="000000"/>
          <w:spacing w:val="2"/>
          <w:sz w:val="20"/>
          <w:szCs w:val="20"/>
        </w:rPr>
        <w:t>σε</w:t>
      </w:r>
      <w:r w:rsidRPr="000A1E0C">
        <w:rPr>
          <w:color w:val="000000"/>
          <w:spacing w:val="2"/>
          <w:sz w:val="20"/>
          <w:szCs w:val="20"/>
          <w:lang w:val="en-GB"/>
        </w:rPr>
        <w:t xml:space="preserve"> European Journal of Social Security 9/2007, </w:t>
      </w:r>
      <w:r w:rsidRPr="000A1E0C">
        <w:rPr>
          <w:color w:val="000000"/>
          <w:spacing w:val="2"/>
          <w:sz w:val="20"/>
          <w:szCs w:val="20"/>
        </w:rPr>
        <w:t>σελ</w:t>
      </w:r>
      <w:r w:rsidRPr="000A1E0C">
        <w:rPr>
          <w:color w:val="000000"/>
          <w:spacing w:val="2"/>
          <w:sz w:val="20"/>
          <w:szCs w:val="20"/>
          <w:lang w:val="en-GB"/>
        </w:rPr>
        <w:t>.79-95.</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Οι κάμερες παρακολούθησης, το λυκόφως των ανεξάρτητων αρχών και η δοκιμασία του Κράτους Δικαίου Εφημερίδα Διοικητικού Δικαίου 2007, σ. 752-762.</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Η Αρχή του κοινωνικού κράτους στο άρθρο 25 του Συντάγματος, Corpus Συντάγματος, επιμ. Π. Παραρά, υπό δημοσίευση.</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lang w:val="en-GB"/>
        </w:rPr>
      </w:pPr>
      <w:r w:rsidRPr="000A1E0C">
        <w:rPr>
          <w:color w:val="000000"/>
          <w:spacing w:val="2"/>
          <w:sz w:val="20"/>
          <w:szCs w:val="20"/>
          <w:lang w:val="en-GB"/>
        </w:rPr>
        <w:t>The dim perspectives of the European social citizenship, NYU Jean Monnet Paper 7 2007</w:t>
      </w:r>
      <w:r w:rsidR="00BE5F71" w:rsidRPr="000A1E0C">
        <w:rPr>
          <w:color w:val="000000"/>
          <w:spacing w:val="2"/>
          <w:sz w:val="20"/>
          <w:szCs w:val="20"/>
          <w:lang w:val="en-US"/>
        </w:rPr>
        <w:t>.</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lang w:val="en-GB"/>
        </w:rPr>
      </w:pPr>
      <w:r w:rsidRPr="000A1E0C">
        <w:rPr>
          <w:color w:val="000000"/>
          <w:spacing w:val="2"/>
          <w:sz w:val="20"/>
          <w:szCs w:val="20"/>
          <w:lang w:val="en-GB"/>
        </w:rPr>
        <w:t>The ‘Economic Constitution’ of the European Union and the protection of social rights in Europe, Конституционное и муниципальноеправо(«ΕπιθεώρησηΣυνταγματικούΔικαίου και ΔικαίουΤοπικήςΑυτοδιοίκησης</w:t>
      </w:r>
      <w:r w:rsidR="001C523E" w:rsidRPr="000A1E0C">
        <w:rPr>
          <w:color w:val="000000"/>
          <w:spacing w:val="2"/>
          <w:sz w:val="20"/>
          <w:szCs w:val="20"/>
          <w:lang w:val="en-GB"/>
        </w:rPr>
        <w:t>»</w:t>
      </w:r>
      <w:r w:rsidRPr="000A1E0C">
        <w:rPr>
          <w:color w:val="000000"/>
          <w:spacing w:val="2"/>
          <w:sz w:val="20"/>
          <w:szCs w:val="20"/>
          <w:lang w:val="en-GB"/>
        </w:rPr>
        <w:t xml:space="preserve">), 21, 2007, </w:t>
      </w:r>
      <w:r w:rsidRPr="000A1E0C">
        <w:rPr>
          <w:color w:val="000000"/>
          <w:spacing w:val="2"/>
          <w:sz w:val="20"/>
          <w:szCs w:val="20"/>
        </w:rPr>
        <w:t>σ</w:t>
      </w:r>
      <w:r w:rsidRPr="000A1E0C">
        <w:rPr>
          <w:color w:val="000000"/>
          <w:spacing w:val="2"/>
          <w:sz w:val="20"/>
          <w:szCs w:val="20"/>
          <w:lang w:val="en-GB"/>
        </w:rPr>
        <w:t>. 27-33.</w:t>
      </w:r>
    </w:p>
    <w:p w:rsidR="002B206E" w:rsidRPr="000A1E0C" w:rsidRDefault="002B206E" w:rsidP="00251D3E">
      <w:pPr>
        <w:numPr>
          <w:ilvl w:val="0"/>
          <w:numId w:val="15"/>
        </w:numPr>
        <w:tabs>
          <w:tab w:val="clear" w:pos="720"/>
          <w:tab w:val="left" w:pos="567"/>
        </w:tabs>
        <w:ind w:left="0" w:firstLine="0"/>
        <w:rPr>
          <w:sz w:val="20"/>
          <w:szCs w:val="20"/>
        </w:rPr>
      </w:pPr>
      <w:r w:rsidRPr="000A1E0C">
        <w:rPr>
          <w:sz w:val="20"/>
          <w:szCs w:val="20"/>
        </w:rPr>
        <w:t>Οι διεθνείς κανόνες κοινωνικού δικαίου στη νομολογία του Συμβουλίου της Επικρατείας, Το Σύνταγμα, 2007, σ. 331.</w:t>
      </w:r>
    </w:p>
    <w:p w:rsidR="003B1849" w:rsidRPr="000A1E0C" w:rsidRDefault="00EB0501" w:rsidP="003B1849">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 xml:space="preserve">Η κρίση (;) της δικαιοσύνης. Προβλήματα νομιμοποίησης της δικαστικής εξουσίας σε Κρίση του Ελληνικού Πολιτικού Συστήματος; Επιστημονικήεπιμέλεια Ξ.Κοντιάδης, Χ. Ανθόπουλος, εκδόσεις Παπαζήση, Αθήνα, 2008, σ. 195-214 και σε </w:t>
      </w:r>
      <w:r w:rsidR="000C3F2A" w:rsidRPr="000A1E0C">
        <w:rPr>
          <w:color w:val="000000"/>
          <w:spacing w:val="2"/>
          <w:sz w:val="20"/>
          <w:szCs w:val="20"/>
        </w:rPr>
        <w:t xml:space="preserve"> Επιθεώρηση </w:t>
      </w:r>
      <w:r w:rsidR="002B206E" w:rsidRPr="000A1E0C">
        <w:rPr>
          <w:color w:val="000000"/>
          <w:spacing w:val="2"/>
          <w:sz w:val="20"/>
          <w:szCs w:val="20"/>
        </w:rPr>
        <w:t>Δημοσίου Δικαίου και Διοικητικού Δικαίου, 2008, σ. 587</w:t>
      </w:r>
      <w:r w:rsidR="003B1849" w:rsidRPr="000A1E0C">
        <w:rPr>
          <w:color w:val="000000"/>
          <w:spacing w:val="2"/>
          <w:sz w:val="20"/>
          <w:szCs w:val="20"/>
        </w:rPr>
        <w:t>.</w:t>
      </w:r>
    </w:p>
    <w:p w:rsidR="003B1849" w:rsidRPr="000A1E0C" w:rsidRDefault="003B1849" w:rsidP="003B1849">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lastRenderedPageBreak/>
        <w:t xml:space="preserve">Η πολιτική σύνταξη ως κοινωνικό δικαίωμα, </w:t>
      </w:r>
      <w:r w:rsidR="00BE5F71" w:rsidRPr="000A1E0C">
        <w:rPr>
          <w:color w:val="000000"/>
          <w:spacing w:val="2"/>
          <w:sz w:val="20"/>
          <w:szCs w:val="20"/>
        </w:rPr>
        <w:t>Τιμητικός Τόμος Νομικού Συμβουλίου του Κράτους, Αθήνα, 2006 και Ε.Δ.Κ.Α. 2007.582</w:t>
      </w:r>
      <w:r w:rsidR="00DD58C8" w:rsidRPr="000A1E0C">
        <w:rPr>
          <w:color w:val="000000"/>
          <w:spacing w:val="2"/>
          <w:sz w:val="20"/>
          <w:szCs w:val="20"/>
        </w:rPr>
        <w:t>.</w:t>
      </w:r>
    </w:p>
    <w:p w:rsidR="00EB0501" w:rsidRPr="000A1E0C" w:rsidRDefault="00EB0501" w:rsidP="00DD58C8">
      <w:pPr>
        <w:numPr>
          <w:ilvl w:val="0"/>
          <w:numId w:val="15"/>
        </w:numPr>
        <w:tabs>
          <w:tab w:val="clear" w:pos="720"/>
          <w:tab w:val="left" w:pos="567"/>
          <w:tab w:val="left" w:pos="3970"/>
          <w:tab w:val="left" w:pos="6804"/>
          <w:tab w:val="right" w:pos="9639"/>
        </w:tabs>
        <w:ind w:left="0" w:right="-766" w:firstLine="0"/>
        <w:rPr>
          <w:color w:val="000000"/>
          <w:spacing w:val="2"/>
          <w:sz w:val="20"/>
          <w:szCs w:val="20"/>
          <w:lang w:val="en-GB"/>
        </w:rPr>
      </w:pPr>
      <w:r w:rsidRPr="000A1E0C">
        <w:rPr>
          <w:color w:val="000000"/>
          <w:spacing w:val="2"/>
          <w:sz w:val="20"/>
          <w:szCs w:val="20"/>
          <w:lang w:val="en-US"/>
        </w:rPr>
        <w:t xml:space="preserve">“European ‘Social States’ and the USA: An Ocean Apart?” European Constitutional Law Review, </w:t>
      </w:r>
      <w:r w:rsidRPr="000A1E0C">
        <w:rPr>
          <w:color w:val="000000"/>
          <w:spacing w:val="2"/>
          <w:sz w:val="20"/>
          <w:szCs w:val="20"/>
          <w:lang w:val="en-GB"/>
        </w:rPr>
        <w:t xml:space="preserve">2008, </w:t>
      </w:r>
      <w:r w:rsidRPr="000A1E0C">
        <w:rPr>
          <w:color w:val="000000"/>
          <w:spacing w:val="2"/>
          <w:sz w:val="20"/>
          <w:szCs w:val="20"/>
          <w:lang w:val="en-US"/>
        </w:rPr>
        <w:t>4</w:t>
      </w:r>
      <w:r w:rsidR="00DD58C8" w:rsidRPr="000A1E0C">
        <w:rPr>
          <w:color w:val="000000"/>
          <w:spacing w:val="2"/>
          <w:sz w:val="20"/>
          <w:szCs w:val="20"/>
          <w:lang w:val="en-US"/>
        </w:rPr>
        <w:t xml:space="preserve">, </w:t>
      </w:r>
      <w:r w:rsidR="00DD58C8" w:rsidRPr="000A1E0C">
        <w:rPr>
          <w:color w:val="000000"/>
          <w:spacing w:val="2"/>
          <w:sz w:val="20"/>
          <w:szCs w:val="20"/>
        </w:rPr>
        <w:t>σελ</w:t>
      </w:r>
      <w:r w:rsidR="00DD58C8" w:rsidRPr="000A1E0C">
        <w:rPr>
          <w:color w:val="000000"/>
          <w:spacing w:val="2"/>
          <w:sz w:val="20"/>
          <w:szCs w:val="20"/>
          <w:lang w:val="en-US"/>
        </w:rPr>
        <w:t xml:space="preserve">. </w:t>
      </w:r>
      <w:r w:rsidRPr="000A1E0C">
        <w:rPr>
          <w:color w:val="000000"/>
          <w:spacing w:val="2"/>
          <w:sz w:val="20"/>
          <w:szCs w:val="20"/>
          <w:lang w:val="en-US"/>
        </w:rPr>
        <w:t xml:space="preserve"> 225–250</w:t>
      </w:r>
      <w:r w:rsidR="00DD58C8" w:rsidRPr="000A1E0C">
        <w:rPr>
          <w:color w:val="000000"/>
          <w:spacing w:val="2"/>
          <w:sz w:val="20"/>
          <w:szCs w:val="20"/>
        </w:rPr>
        <w:t>.</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 xml:space="preserve">Το ΔΕΚ ως απορρυθμιστής του εργατικού δικαίου, Με αφορμή τις αποφάσεις </w:t>
      </w:r>
      <w:r w:rsidRPr="000A1E0C">
        <w:rPr>
          <w:color w:val="000000"/>
          <w:spacing w:val="2"/>
          <w:sz w:val="20"/>
          <w:szCs w:val="20"/>
          <w:lang w:val="en-GB"/>
        </w:rPr>
        <w:t>Viking</w:t>
      </w:r>
      <w:r w:rsidRPr="000A1E0C">
        <w:rPr>
          <w:color w:val="000000"/>
          <w:spacing w:val="2"/>
          <w:sz w:val="20"/>
          <w:szCs w:val="20"/>
        </w:rPr>
        <w:t xml:space="preserve"> και </w:t>
      </w:r>
      <w:r w:rsidRPr="000A1E0C">
        <w:rPr>
          <w:color w:val="000000"/>
          <w:spacing w:val="2"/>
          <w:sz w:val="20"/>
          <w:szCs w:val="20"/>
          <w:lang w:val="en-GB"/>
        </w:rPr>
        <w:t>Laval</w:t>
      </w:r>
      <w:r w:rsidRPr="000A1E0C">
        <w:rPr>
          <w:color w:val="000000"/>
          <w:spacing w:val="2"/>
          <w:sz w:val="20"/>
          <w:szCs w:val="20"/>
        </w:rPr>
        <w:t xml:space="preserve"> (σε συνεργασία με το Νικήτα Αλιπράντη), Εφημερίδα Διοικητικού Δικαίου, 5/2008, σ</w:t>
      </w:r>
      <w:r w:rsidR="00DD58C8" w:rsidRPr="000A1E0C">
        <w:rPr>
          <w:color w:val="000000"/>
          <w:spacing w:val="2"/>
          <w:sz w:val="20"/>
          <w:szCs w:val="20"/>
        </w:rPr>
        <w:t>ελ</w:t>
      </w:r>
      <w:r w:rsidRPr="000A1E0C">
        <w:rPr>
          <w:color w:val="000000"/>
          <w:spacing w:val="2"/>
          <w:sz w:val="20"/>
          <w:szCs w:val="20"/>
        </w:rPr>
        <w:t>. 674-693</w:t>
      </w:r>
      <w:r w:rsidR="00DD58C8" w:rsidRPr="000A1E0C">
        <w:rPr>
          <w:color w:val="000000"/>
          <w:spacing w:val="2"/>
          <w:sz w:val="20"/>
          <w:szCs w:val="20"/>
        </w:rPr>
        <w:t>.</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lang w:val="en-GB"/>
        </w:rPr>
      </w:pPr>
      <w:r w:rsidRPr="000A1E0C">
        <w:rPr>
          <w:color w:val="000000"/>
          <w:spacing w:val="2"/>
          <w:sz w:val="20"/>
          <w:szCs w:val="20"/>
          <w:lang w:val="en-US"/>
        </w:rPr>
        <w:t>The south European welfare state at the dawn of the new millennium: Identity and Problems</w:t>
      </w:r>
      <w:r w:rsidRPr="000A1E0C">
        <w:rPr>
          <w:color w:val="000000"/>
          <w:spacing w:val="2"/>
          <w:sz w:val="20"/>
          <w:szCs w:val="20"/>
          <w:lang w:val="en-GB"/>
        </w:rPr>
        <w:t xml:space="preserve"> (</w:t>
      </w:r>
      <w:r w:rsidRPr="000A1E0C">
        <w:rPr>
          <w:color w:val="000000"/>
          <w:spacing w:val="2"/>
          <w:sz w:val="20"/>
          <w:szCs w:val="20"/>
        </w:rPr>
        <w:t>μετη</w:t>
      </w:r>
      <w:r w:rsidRPr="000A1E0C">
        <w:rPr>
          <w:color w:val="000000"/>
          <w:spacing w:val="2"/>
          <w:sz w:val="20"/>
          <w:szCs w:val="20"/>
          <w:lang w:val="en-GB"/>
        </w:rPr>
        <w:t>G. Lazaridis)</w:t>
      </w:r>
      <w:r w:rsidRPr="000A1E0C">
        <w:rPr>
          <w:color w:val="000000"/>
          <w:spacing w:val="2"/>
          <w:sz w:val="20"/>
          <w:szCs w:val="20"/>
          <w:lang w:val="en-US"/>
        </w:rPr>
        <w:t xml:space="preserve">, Social Cohesion and Development, 2008, 3, </w:t>
      </w:r>
      <w:r w:rsidRPr="000A1E0C">
        <w:rPr>
          <w:color w:val="000000"/>
          <w:spacing w:val="2"/>
          <w:sz w:val="20"/>
          <w:szCs w:val="20"/>
        </w:rPr>
        <w:t>σ</w:t>
      </w:r>
      <w:r w:rsidR="00DD58C8" w:rsidRPr="000A1E0C">
        <w:rPr>
          <w:color w:val="000000"/>
          <w:spacing w:val="2"/>
          <w:sz w:val="20"/>
          <w:szCs w:val="20"/>
        </w:rPr>
        <w:t>ελ</w:t>
      </w:r>
      <w:r w:rsidRPr="000A1E0C">
        <w:rPr>
          <w:color w:val="000000"/>
          <w:spacing w:val="2"/>
          <w:sz w:val="20"/>
          <w:szCs w:val="20"/>
          <w:lang w:val="en-GB"/>
        </w:rPr>
        <w:t>. 5-25.</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 xml:space="preserve">Γιατί η αρχή της βιώσιμης ανάπτυξης δεν αποτελεί αρχή του δικαίου κοινωνικής ασφάλειας. ΕΔΚΑ ΜΙ, 2008, </w:t>
      </w:r>
      <w:r w:rsidR="00DD58C8" w:rsidRPr="000A1E0C">
        <w:rPr>
          <w:color w:val="000000"/>
          <w:spacing w:val="2"/>
          <w:sz w:val="20"/>
          <w:szCs w:val="20"/>
        </w:rPr>
        <w:t xml:space="preserve">σελ. </w:t>
      </w:r>
      <w:r w:rsidRPr="000A1E0C">
        <w:rPr>
          <w:color w:val="000000"/>
          <w:spacing w:val="2"/>
          <w:sz w:val="20"/>
          <w:szCs w:val="20"/>
        </w:rPr>
        <w:t>937-944.</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Η «Κοινωνική Ευρώπη» μετά τη Συνθήκη της Λισαβόνας: Πραγματικότητα, όραμα ή αντικατοπτρισμός; Ευρωπαίων Πολιτεία, 2 2008, σ</w:t>
      </w:r>
      <w:r w:rsidR="00DD58C8" w:rsidRPr="000A1E0C">
        <w:rPr>
          <w:color w:val="000000"/>
          <w:spacing w:val="2"/>
          <w:sz w:val="20"/>
          <w:szCs w:val="20"/>
        </w:rPr>
        <w:t>ελ</w:t>
      </w:r>
      <w:r w:rsidRPr="000A1E0C">
        <w:rPr>
          <w:color w:val="000000"/>
          <w:spacing w:val="2"/>
          <w:sz w:val="20"/>
          <w:szCs w:val="20"/>
        </w:rPr>
        <w:t>. 351-370.</w:t>
      </w:r>
    </w:p>
    <w:p w:rsidR="00EB0501" w:rsidRPr="000A1E0C" w:rsidRDefault="00EB0501" w:rsidP="00251D3E">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Δίκαιο και Πολιτική στο έργο του Δημήτρη Τσάτσου, σε  Σύνταγμα και Ερμηνεία, Η συμβολή του Δημήτρη Τσάτσου, Α. Σάκκουλας, Αθήνα, 2008, σ</w:t>
      </w:r>
      <w:r w:rsidR="00DD58C8" w:rsidRPr="000A1E0C">
        <w:rPr>
          <w:color w:val="000000"/>
          <w:spacing w:val="2"/>
          <w:sz w:val="20"/>
          <w:szCs w:val="20"/>
        </w:rPr>
        <w:t>ελ</w:t>
      </w:r>
      <w:r w:rsidRPr="000A1E0C">
        <w:rPr>
          <w:color w:val="000000"/>
          <w:spacing w:val="2"/>
          <w:sz w:val="20"/>
          <w:szCs w:val="20"/>
        </w:rPr>
        <w:t>. 151-166.</w:t>
      </w:r>
    </w:p>
    <w:p w:rsidR="003B1849" w:rsidRPr="000A1E0C" w:rsidRDefault="00EB0501" w:rsidP="003B1849">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lang w:val="en-US"/>
        </w:rPr>
        <w:t>EuropeanSecurityPoliciesandGreece</w:t>
      </w:r>
      <w:r w:rsidRPr="000A1E0C">
        <w:rPr>
          <w:color w:val="000000"/>
          <w:spacing w:val="2"/>
          <w:sz w:val="20"/>
          <w:szCs w:val="20"/>
        </w:rPr>
        <w:t xml:space="preserve"> (μετηΓεωργίαΠαπαγιάννηκαιτηνΜ. Τούση) σε</w:t>
      </w:r>
      <w:r w:rsidRPr="000A1E0C">
        <w:rPr>
          <w:color w:val="000000"/>
          <w:spacing w:val="2"/>
          <w:sz w:val="20"/>
          <w:szCs w:val="20"/>
          <w:lang w:val="en-US"/>
        </w:rPr>
        <w:t>European</w:t>
      </w:r>
      <w:r w:rsidRPr="000A1E0C">
        <w:rPr>
          <w:color w:val="000000"/>
          <w:spacing w:val="2"/>
          <w:sz w:val="20"/>
          <w:szCs w:val="20"/>
        </w:rPr>
        <w:t xml:space="preserve"> </w:t>
      </w:r>
      <w:r w:rsidRPr="000A1E0C">
        <w:rPr>
          <w:color w:val="000000"/>
          <w:spacing w:val="2"/>
          <w:sz w:val="20"/>
          <w:szCs w:val="20"/>
          <w:lang w:val="en-US"/>
        </w:rPr>
        <w:t>Public</w:t>
      </w:r>
      <w:r w:rsidRPr="000A1E0C">
        <w:rPr>
          <w:color w:val="000000"/>
          <w:spacing w:val="2"/>
          <w:sz w:val="20"/>
          <w:szCs w:val="20"/>
        </w:rPr>
        <w:t xml:space="preserve"> </w:t>
      </w:r>
      <w:r w:rsidRPr="000A1E0C">
        <w:rPr>
          <w:color w:val="000000"/>
          <w:spacing w:val="2"/>
          <w:sz w:val="20"/>
          <w:szCs w:val="20"/>
          <w:lang w:val="en-US"/>
        </w:rPr>
        <w:t>Law</w:t>
      </w:r>
      <w:r w:rsidRPr="000A1E0C">
        <w:rPr>
          <w:color w:val="000000"/>
          <w:spacing w:val="2"/>
          <w:sz w:val="20"/>
          <w:szCs w:val="20"/>
        </w:rPr>
        <w:t xml:space="preserve"> </w:t>
      </w:r>
      <w:r w:rsidRPr="000A1E0C">
        <w:rPr>
          <w:color w:val="000000"/>
          <w:spacing w:val="2"/>
          <w:sz w:val="20"/>
          <w:szCs w:val="20"/>
          <w:lang w:val="en-US"/>
        </w:rPr>
        <w:t>Review</w:t>
      </w:r>
      <w:r w:rsidRPr="000A1E0C">
        <w:rPr>
          <w:color w:val="000000"/>
          <w:spacing w:val="2"/>
          <w:sz w:val="20"/>
          <w:szCs w:val="20"/>
        </w:rPr>
        <w:t xml:space="preserve"> 20, 2008, σ</w:t>
      </w:r>
      <w:r w:rsidR="00DD58C8" w:rsidRPr="000A1E0C">
        <w:rPr>
          <w:color w:val="000000"/>
          <w:spacing w:val="2"/>
          <w:sz w:val="20"/>
          <w:szCs w:val="20"/>
        </w:rPr>
        <w:t>ελ</w:t>
      </w:r>
      <w:r w:rsidRPr="000A1E0C">
        <w:rPr>
          <w:color w:val="000000"/>
          <w:spacing w:val="2"/>
          <w:sz w:val="20"/>
          <w:szCs w:val="20"/>
        </w:rPr>
        <w:t>. 379-408.</w:t>
      </w:r>
    </w:p>
    <w:p w:rsidR="00157887" w:rsidRPr="000A1E0C" w:rsidRDefault="00EB0501" w:rsidP="003B1849">
      <w:pPr>
        <w:numPr>
          <w:ilvl w:val="0"/>
          <w:numId w:val="15"/>
        </w:numPr>
        <w:tabs>
          <w:tab w:val="clear" w:pos="720"/>
          <w:tab w:val="left" w:pos="567"/>
          <w:tab w:val="left" w:pos="3970"/>
          <w:tab w:val="right" w:pos="9639"/>
        </w:tabs>
        <w:ind w:left="0" w:right="-766" w:firstLine="0"/>
        <w:rPr>
          <w:color w:val="000000"/>
          <w:spacing w:val="2"/>
          <w:sz w:val="20"/>
          <w:szCs w:val="20"/>
        </w:rPr>
      </w:pPr>
      <w:r w:rsidRPr="000A1E0C">
        <w:rPr>
          <w:color w:val="000000"/>
          <w:spacing w:val="2"/>
          <w:sz w:val="20"/>
          <w:szCs w:val="20"/>
        </w:rPr>
        <w:t>Η γενεαλογία των κοινωνικών δικαιωμάτων σε εθνικό και διεθνές επίπεδο, σε Ν. Αλιπράντη (επιμ.) Τα κοινωνικά δικαιώματα σε υπερεθνικό επίπεδο ανά τον κόσμο, Παπαζήσης, Αθήνα, 2008, σ</w:t>
      </w:r>
      <w:r w:rsidR="00DD58C8" w:rsidRPr="000A1E0C">
        <w:rPr>
          <w:color w:val="000000"/>
          <w:spacing w:val="2"/>
          <w:sz w:val="20"/>
          <w:szCs w:val="20"/>
        </w:rPr>
        <w:t>ελ</w:t>
      </w:r>
      <w:r w:rsidRPr="000A1E0C">
        <w:rPr>
          <w:color w:val="000000"/>
          <w:spacing w:val="2"/>
          <w:sz w:val="20"/>
          <w:szCs w:val="20"/>
        </w:rPr>
        <w:t>. 21-32</w:t>
      </w:r>
    </w:p>
    <w:p w:rsidR="00EB0501" w:rsidRPr="000A1E0C" w:rsidRDefault="00EB0501" w:rsidP="00251D3E">
      <w:pPr>
        <w:numPr>
          <w:ilvl w:val="0"/>
          <w:numId w:val="15"/>
        </w:numPr>
        <w:tabs>
          <w:tab w:val="left" w:pos="3970"/>
          <w:tab w:val="right" w:pos="9639"/>
        </w:tabs>
        <w:ind w:left="0" w:right="-864" w:firstLine="0"/>
        <w:rPr>
          <w:color w:val="000000"/>
          <w:spacing w:val="2"/>
          <w:sz w:val="20"/>
          <w:szCs w:val="20"/>
        </w:rPr>
      </w:pPr>
      <w:r w:rsidRPr="000A1E0C">
        <w:rPr>
          <w:color w:val="000000"/>
          <w:spacing w:val="2"/>
          <w:sz w:val="20"/>
          <w:szCs w:val="20"/>
        </w:rPr>
        <w:t>Οι διεθνείς κανόνες κοινωνικού δικαίου στη νομολογία του Συμβουλίου της Επικρατείας, Τα κοινωνικά δικαιώματα σε υπερεθνικό επίπεδο ανά τον κόσμο, Παπαζήσης, Αθήνα, 2008, Αθήνα, 2008, σ</w:t>
      </w:r>
      <w:r w:rsidR="00DD58C8" w:rsidRPr="000A1E0C">
        <w:rPr>
          <w:color w:val="000000"/>
          <w:spacing w:val="2"/>
          <w:sz w:val="20"/>
          <w:szCs w:val="20"/>
        </w:rPr>
        <w:t>ελ</w:t>
      </w:r>
      <w:r w:rsidRPr="000A1E0C">
        <w:rPr>
          <w:color w:val="000000"/>
          <w:spacing w:val="2"/>
          <w:sz w:val="20"/>
          <w:szCs w:val="20"/>
        </w:rPr>
        <w:t>. 387-404.</w:t>
      </w:r>
    </w:p>
    <w:p w:rsidR="00EB0501" w:rsidRPr="000A1E0C" w:rsidRDefault="00EB0501" w:rsidP="00157887">
      <w:pPr>
        <w:numPr>
          <w:ilvl w:val="0"/>
          <w:numId w:val="15"/>
        </w:numPr>
        <w:tabs>
          <w:tab w:val="left" w:pos="3970"/>
          <w:tab w:val="right" w:pos="9639"/>
        </w:tabs>
        <w:ind w:left="0" w:right="-864" w:firstLine="0"/>
        <w:rPr>
          <w:color w:val="000000"/>
          <w:spacing w:val="2"/>
          <w:sz w:val="20"/>
          <w:szCs w:val="20"/>
        </w:rPr>
      </w:pPr>
      <w:r w:rsidRPr="000A1E0C">
        <w:rPr>
          <w:color w:val="000000"/>
          <w:spacing w:val="2"/>
          <w:sz w:val="20"/>
          <w:szCs w:val="20"/>
        </w:rPr>
        <w:t>Τα κοινωνικά δικαιώματα των παράνομων αλλοδαπών, σε Εθνικό Κέντρο Κοινωνικής Αλληλεγγύης, Τα κοινωνικά δικαιώματα των μεταναστών στην Ελλάδα, Αθήνα, 2008, σ</w:t>
      </w:r>
      <w:r w:rsidR="00DD58C8" w:rsidRPr="000A1E0C">
        <w:rPr>
          <w:color w:val="000000"/>
          <w:spacing w:val="2"/>
          <w:sz w:val="20"/>
          <w:szCs w:val="20"/>
        </w:rPr>
        <w:t>ελ</w:t>
      </w:r>
      <w:r w:rsidRPr="000A1E0C">
        <w:rPr>
          <w:color w:val="000000"/>
          <w:spacing w:val="2"/>
          <w:sz w:val="20"/>
          <w:szCs w:val="20"/>
        </w:rPr>
        <w:t>. 45-56.1.</w:t>
      </w:r>
      <w:r w:rsidRPr="000A1E0C">
        <w:rPr>
          <w:color w:val="000000"/>
          <w:spacing w:val="2"/>
          <w:sz w:val="20"/>
          <w:szCs w:val="20"/>
        </w:rPr>
        <w:tab/>
      </w:r>
    </w:p>
    <w:p w:rsidR="00EB0501" w:rsidRPr="000A1E0C" w:rsidRDefault="00EB0501" w:rsidP="00157887">
      <w:pPr>
        <w:numPr>
          <w:ilvl w:val="0"/>
          <w:numId w:val="15"/>
        </w:numPr>
        <w:tabs>
          <w:tab w:val="left" w:pos="3970"/>
          <w:tab w:val="right" w:pos="9639"/>
        </w:tabs>
        <w:ind w:left="0" w:right="-864" w:firstLine="0"/>
        <w:rPr>
          <w:color w:val="000000"/>
          <w:spacing w:val="2"/>
          <w:sz w:val="20"/>
          <w:szCs w:val="20"/>
          <w:lang w:val="fr-FR"/>
        </w:rPr>
      </w:pPr>
      <w:r w:rsidRPr="000A1E0C">
        <w:rPr>
          <w:color w:val="000000"/>
          <w:spacing w:val="2"/>
          <w:sz w:val="20"/>
          <w:szCs w:val="20"/>
          <w:lang w:val="fr-FR"/>
        </w:rPr>
        <w:t xml:space="preserve">Le rapport entre la « généalogie » des droits sociaux et leur protection constitutionnelle </w:t>
      </w:r>
      <w:r w:rsidRPr="000A1E0C">
        <w:rPr>
          <w:color w:val="000000"/>
          <w:spacing w:val="2"/>
          <w:sz w:val="20"/>
          <w:szCs w:val="20"/>
        </w:rPr>
        <w:t>σε</w:t>
      </w:r>
      <w:r w:rsidRPr="000A1E0C">
        <w:rPr>
          <w:color w:val="000000"/>
          <w:spacing w:val="2"/>
          <w:sz w:val="20"/>
          <w:szCs w:val="20"/>
          <w:lang w:val="fr-FR"/>
        </w:rPr>
        <w:t xml:space="preserve"> N. Aliprantis (Ed.) Les droits sociaux dans les instruments européens ete internationaux, Bruylant, Bruxelles, 2008, </w:t>
      </w:r>
      <w:r w:rsidR="00DD58C8" w:rsidRPr="000A1E0C">
        <w:rPr>
          <w:color w:val="000000"/>
          <w:spacing w:val="2"/>
          <w:sz w:val="20"/>
          <w:szCs w:val="20"/>
        </w:rPr>
        <w:t>σελ</w:t>
      </w:r>
      <w:r w:rsidR="00DD58C8" w:rsidRPr="000A1E0C">
        <w:rPr>
          <w:color w:val="000000"/>
          <w:spacing w:val="2"/>
          <w:sz w:val="20"/>
          <w:szCs w:val="20"/>
          <w:lang w:val="fr-FR"/>
        </w:rPr>
        <w:t>.</w:t>
      </w:r>
      <w:r w:rsidRPr="000A1E0C">
        <w:rPr>
          <w:color w:val="000000"/>
          <w:spacing w:val="2"/>
          <w:sz w:val="20"/>
          <w:szCs w:val="20"/>
          <w:lang w:val="fr-FR"/>
        </w:rPr>
        <w:t xml:space="preserve"> 13-34.</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lang w:val="fr-FR"/>
        </w:rPr>
      </w:pPr>
      <w:r w:rsidRPr="000A1E0C">
        <w:rPr>
          <w:color w:val="000000"/>
          <w:spacing w:val="2"/>
          <w:sz w:val="20"/>
          <w:szCs w:val="20"/>
          <w:lang w:val="fr-FR"/>
        </w:rPr>
        <w:t xml:space="preserve">Les Règles Internationales de Droit Social dans la jurisprudence du Conseil d’Etat Grec, </w:t>
      </w:r>
      <w:r w:rsidRPr="000A1E0C">
        <w:rPr>
          <w:color w:val="000000"/>
          <w:spacing w:val="2"/>
          <w:sz w:val="20"/>
          <w:szCs w:val="20"/>
        </w:rPr>
        <w:t>σε</w:t>
      </w:r>
      <w:r w:rsidRPr="000A1E0C">
        <w:rPr>
          <w:color w:val="000000"/>
          <w:spacing w:val="2"/>
          <w:sz w:val="20"/>
          <w:szCs w:val="20"/>
          <w:lang w:val="fr-FR"/>
        </w:rPr>
        <w:t xml:space="preserve"> N. Aliprantis (Ed.) Les droits sociaux dans les instruments européens et internationaux, Bruylant, </w:t>
      </w:r>
      <w:r w:rsidR="00DD58C8" w:rsidRPr="000A1E0C">
        <w:rPr>
          <w:color w:val="000000"/>
          <w:spacing w:val="2"/>
          <w:sz w:val="20"/>
          <w:szCs w:val="20"/>
        </w:rPr>
        <w:t>Βρυξέλες</w:t>
      </w:r>
      <w:r w:rsidRPr="000A1E0C">
        <w:rPr>
          <w:color w:val="000000"/>
          <w:spacing w:val="2"/>
          <w:sz w:val="20"/>
          <w:szCs w:val="20"/>
          <w:lang w:val="fr-FR"/>
        </w:rPr>
        <w:t>, 2008.</w:t>
      </w:r>
    </w:p>
    <w:p w:rsidR="002B206E" w:rsidRPr="000A1E0C" w:rsidRDefault="002B206E" w:rsidP="002B206E">
      <w:pPr>
        <w:numPr>
          <w:ilvl w:val="0"/>
          <w:numId w:val="15"/>
        </w:numPr>
        <w:tabs>
          <w:tab w:val="left" w:pos="3970"/>
          <w:tab w:val="right" w:pos="9639"/>
        </w:tabs>
        <w:ind w:left="0" w:right="-864" w:firstLine="0"/>
        <w:rPr>
          <w:color w:val="000000"/>
          <w:spacing w:val="2"/>
          <w:sz w:val="20"/>
          <w:szCs w:val="20"/>
        </w:rPr>
      </w:pPr>
      <w:r w:rsidRPr="000A1E0C">
        <w:rPr>
          <w:sz w:val="20"/>
          <w:szCs w:val="20"/>
        </w:rPr>
        <w:t>Το Αφρικανικό Δικαστήριο Δικαιωμάτων του Ανθρώπου, Το Σύνταγμα, 2008, σ. 1189.</w:t>
      </w:r>
    </w:p>
    <w:p w:rsidR="002B206E" w:rsidRPr="000A1E0C" w:rsidRDefault="002B206E" w:rsidP="002B206E">
      <w:pPr>
        <w:numPr>
          <w:ilvl w:val="0"/>
          <w:numId w:val="15"/>
        </w:numPr>
        <w:tabs>
          <w:tab w:val="left" w:pos="3970"/>
          <w:tab w:val="right" w:pos="9639"/>
        </w:tabs>
        <w:ind w:left="0" w:right="-864" w:firstLine="0"/>
        <w:rPr>
          <w:color w:val="000000"/>
          <w:spacing w:val="2"/>
          <w:sz w:val="20"/>
          <w:szCs w:val="20"/>
        </w:rPr>
      </w:pPr>
      <w:r w:rsidRPr="000A1E0C">
        <w:rPr>
          <w:sz w:val="20"/>
          <w:szCs w:val="20"/>
        </w:rPr>
        <w:t>Πολιτική και ερμηνεία του Συντάγματος. Σκέψεις με αφορμή το έργο του Δημήτρη Θ.Τσάτσου, Νομικό Βήμα, 2008, σ</w:t>
      </w:r>
      <w:r w:rsidR="00DD58C8" w:rsidRPr="000A1E0C">
        <w:rPr>
          <w:sz w:val="20"/>
          <w:szCs w:val="20"/>
        </w:rPr>
        <w:t>ελ</w:t>
      </w:r>
      <w:r w:rsidRPr="000A1E0C">
        <w:rPr>
          <w:sz w:val="20"/>
          <w:szCs w:val="20"/>
        </w:rPr>
        <w:t>. 1439.</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lang w:val="en-US"/>
        </w:rPr>
      </w:pPr>
      <w:r w:rsidRPr="000A1E0C">
        <w:rPr>
          <w:color w:val="000000"/>
          <w:spacing w:val="2"/>
          <w:sz w:val="20"/>
          <w:szCs w:val="20"/>
          <w:lang w:val="en-US"/>
        </w:rPr>
        <w:t>The Laval and Viking Cases, Impact on Greece (</w:t>
      </w:r>
      <w:r w:rsidRPr="000A1E0C">
        <w:rPr>
          <w:color w:val="000000"/>
          <w:spacing w:val="2"/>
          <w:sz w:val="20"/>
          <w:szCs w:val="20"/>
        </w:rPr>
        <w:t>σεσυνεργασίαμετοΝ</w:t>
      </w:r>
      <w:r w:rsidRPr="000A1E0C">
        <w:rPr>
          <w:color w:val="000000"/>
          <w:spacing w:val="2"/>
          <w:sz w:val="20"/>
          <w:szCs w:val="20"/>
          <w:lang w:val="en-GB"/>
        </w:rPr>
        <w:t xml:space="preserve">. </w:t>
      </w:r>
      <w:r w:rsidRPr="000A1E0C">
        <w:rPr>
          <w:color w:val="000000"/>
          <w:spacing w:val="2"/>
          <w:sz w:val="20"/>
          <w:szCs w:val="20"/>
        </w:rPr>
        <w:t>Αλιπράντη</w:t>
      </w:r>
      <w:r w:rsidRPr="000A1E0C">
        <w:rPr>
          <w:color w:val="000000"/>
          <w:spacing w:val="2"/>
          <w:sz w:val="20"/>
          <w:szCs w:val="20"/>
          <w:lang w:val="en-US"/>
        </w:rPr>
        <w:t xml:space="preserve">), in R. Blanplain, A. M. Swiatkowski (Eds), The Laval and Viking Cases, Freedom of Services and Establishment v. Industrial Conflict in the European  Economic Area and Russia, Bulletin of Comparative Labor Relations 69, 2009, </w:t>
      </w:r>
      <w:r w:rsidRPr="000A1E0C">
        <w:rPr>
          <w:color w:val="000000"/>
          <w:spacing w:val="2"/>
          <w:sz w:val="20"/>
          <w:szCs w:val="20"/>
        </w:rPr>
        <w:t>σ</w:t>
      </w:r>
      <w:r w:rsidR="00DD58C8" w:rsidRPr="000A1E0C">
        <w:rPr>
          <w:color w:val="000000"/>
          <w:spacing w:val="2"/>
          <w:sz w:val="20"/>
          <w:szCs w:val="20"/>
        </w:rPr>
        <w:t>ελ</w:t>
      </w:r>
      <w:r w:rsidRPr="000A1E0C">
        <w:rPr>
          <w:color w:val="000000"/>
          <w:spacing w:val="2"/>
          <w:sz w:val="20"/>
          <w:szCs w:val="20"/>
          <w:lang w:val="en-GB"/>
        </w:rPr>
        <w:t>.</w:t>
      </w:r>
      <w:r w:rsidRPr="000A1E0C">
        <w:rPr>
          <w:color w:val="000000"/>
          <w:spacing w:val="2"/>
          <w:sz w:val="20"/>
          <w:szCs w:val="20"/>
          <w:lang w:val="en-US"/>
        </w:rPr>
        <w:t>73-82.</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rPr>
      </w:pPr>
      <w:r w:rsidRPr="000A1E0C">
        <w:rPr>
          <w:color w:val="000000"/>
          <w:spacing w:val="2"/>
          <w:sz w:val="20"/>
          <w:szCs w:val="20"/>
        </w:rPr>
        <w:t>Η χειραγώγηση του δημόσιου χώρου μέσω συστημάτων παρακολούθησης: Η ελληνική περίπτωση, υπό δημοσίευση στα Πρακτικά του 11</w:t>
      </w:r>
      <w:r w:rsidRPr="000A1E0C">
        <w:rPr>
          <w:color w:val="000000"/>
          <w:spacing w:val="2"/>
          <w:sz w:val="20"/>
          <w:szCs w:val="20"/>
          <w:vertAlign w:val="superscript"/>
        </w:rPr>
        <w:t>ου</w:t>
      </w:r>
      <w:r w:rsidRPr="000A1E0C">
        <w:rPr>
          <w:color w:val="000000"/>
          <w:spacing w:val="2"/>
          <w:sz w:val="20"/>
          <w:szCs w:val="20"/>
        </w:rPr>
        <w:t xml:space="preserve">  Συνεδρίου Ιδρύματος Σάκη Καράγιωργα «Δημοκρατία και Κρατικές Πολιτικές στην Ελλάδα», </w:t>
      </w:r>
      <w:r w:rsidR="00277D15" w:rsidRPr="000A1E0C">
        <w:rPr>
          <w:color w:val="000000"/>
          <w:spacing w:val="2"/>
          <w:sz w:val="20"/>
          <w:szCs w:val="20"/>
        </w:rPr>
        <w:t>2011</w:t>
      </w:r>
      <w:r w:rsidRPr="000A1E0C">
        <w:rPr>
          <w:color w:val="000000"/>
          <w:spacing w:val="2"/>
          <w:sz w:val="20"/>
          <w:szCs w:val="20"/>
        </w:rPr>
        <w:t>.</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lang w:val="fr-FR"/>
        </w:rPr>
      </w:pPr>
      <w:r w:rsidRPr="000A1E0C">
        <w:rPr>
          <w:color w:val="000000"/>
          <w:spacing w:val="2"/>
          <w:sz w:val="20"/>
          <w:szCs w:val="20"/>
          <w:lang w:val="en-US"/>
        </w:rPr>
        <w:t>The tension between personal freedom and security from risks, Annuaire International des droits de l’homme, Vol. IV</w:t>
      </w:r>
      <w:r w:rsidRPr="000A1E0C">
        <w:rPr>
          <w:color w:val="000000"/>
          <w:spacing w:val="2"/>
          <w:sz w:val="20"/>
          <w:szCs w:val="20"/>
        </w:rPr>
        <w:t>, 2009,</w:t>
      </w:r>
      <w:r w:rsidR="00DD58C8" w:rsidRPr="000A1E0C">
        <w:rPr>
          <w:color w:val="000000"/>
          <w:spacing w:val="2"/>
          <w:sz w:val="20"/>
          <w:szCs w:val="20"/>
        </w:rPr>
        <w:t xml:space="preserve"> σελ</w:t>
      </w:r>
      <w:r w:rsidRPr="000A1E0C">
        <w:rPr>
          <w:color w:val="000000"/>
          <w:spacing w:val="2"/>
          <w:sz w:val="20"/>
          <w:szCs w:val="20"/>
        </w:rPr>
        <w:t>. 215-231.</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rPr>
      </w:pPr>
      <w:r w:rsidRPr="000A1E0C">
        <w:rPr>
          <w:color w:val="000000"/>
          <w:spacing w:val="2"/>
          <w:sz w:val="20"/>
          <w:szCs w:val="20"/>
        </w:rPr>
        <w:lastRenderedPageBreak/>
        <w:t>Συνταγματικοί περιορισμοί των ενοποιήσεων των ασφαλιστικών φορέων</w:t>
      </w:r>
      <w:r w:rsidR="003B1849" w:rsidRPr="000A1E0C">
        <w:rPr>
          <w:color w:val="000000"/>
          <w:spacing w:val="2"/>
          <w:sz w:val="20"/>
          <w:szCs w:val="20"/>
        </w:rPr>
        <w:t>,</w:t>
      </w:r>
      <w:r w:rsidRPr="000A1E0C">
        <w:rPr>
          <w:color w:val="000000"/>
          <w:spacing w:val="2"/>
          <w:sz w:val="20"/>
          <w:szCs w:val="20"/>
        </w:rPr>
        <w:t xml:space="preserve"> Τ</w:t>
      </w:r>
      <w:r w:rsidR="003B1849" w:rsidRPr="000A1E0C">
        <w:rPr>
          <w:color w:val="000000"/>
          <w:spacing w:val="2"/>
          <w:sz w:val="20"/>
          <w:szCs w:val="20"/>
        </w:rPr>
        <w:t>ο</w:t>
      </w:r>
      <w:r w:rsidRPr="000A1E0C">
        <w:rPr>
          <w:color w:val="000000"/>
          <w:spacing w:val="2"/>
          <w:sz w:val="20"/>
          <w:szCs w:val="20"/>
        </w:rPr>
        <w:t xml:space="preserve">Σ </w:t>
      </w:r>
      <w:bookmarkStart w:id="5" w:name="OLE_LINK59"/>
      <w:bookmarkStart w:id="6" w:name="OLE_LINK60"/>
      <w:r w:rsidRPr="000A1E0C">
        <w:rPr>
          <w:color w:val="000000"/>
          <w:spacing w:val="2"/>
          <w:sz w:val="20"/>
          <w:szCs w:val="20"/>
        </w:rPr>
        <w:t>2009, σ</w:t>
      </w:r>
      <w:r w:rsidR="00DD58C8" w:rsidRPr="000A1E0C">
        <w:rPr>
          <w:color w:val="000000"/>
          <w:spacing w:val="2"/>
          <w:sz w:val="20"/>
          <w:szCs w:val="20"/>
        </w:rPr>
        <w:t>ελ</w:t>
      </w:r>
      <w:r w:rsidRPr="000A1E0C">
        <w:rPr>
          <w:color w:val="000000"/>
          <w:spacing w:val="2"/>
          <w:sz w:val="20"/>
          <w:szCs w:val="20"/>
        </w:rPr>
        <w:t xml:space="preserve">. 267 </w:t>
      </w:r>
    </w:p>
    <w:bookmarkEnd w:id="5"/>
    <w:bookmarkEnd w:id="6"/>
    <w:p w:rsidR="002B206E" w:rsidRPr="000A1E0C" w:rsidRDefault="00EB0501" w:rsidP="002B206E">
      <w:pPr>
        <w:numPr>
          <w:ilvl w:val="0"/>
          <w:numId w:val="15"/>
        </w:numPr>
        <w:tabs>
          <w:tab w:val="left" w:pos="3970"/>
          <w:tab w:val="right" w:pos="9639"/>
        </w:tabs>
        <w:ind w:left="0" w:right="-864" w:firstLine="0"/>
        <w:rPr>
          <w:color w:val="000000"/>
          <w:spacing w:val="2"/>
          <w:sz w:val="20"/>
          <w:szCs w:val="20"/>
        </w:rPr>
      </w:pPr>
      <w:r w:rsidRPr="000A1E0C">
        <w:rPr>
          <w:color w:val="000000"/>
          <w:spacing w:val="2"/>
          <w:sz w:val="20"/>
          <w:szCs w:val="20"/>
        </w:rPr>
        <w:t>Τα συνταγματικά όρια της ασφαλιστικής μεταρρύθμισης, Θεωρία και Πράξη Διοικητικού Δικαίου, 6/2009.</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rPr>
      </w:pPr>
      <w:r w:rsidRPr="000A1E0C">
        <w:rPr>
          <w:color w:val="000000"/>
          <w:spacing w:val="2"/>
          <w:sz w:val="20"/>
          <w:szCs w:val="20"/>
        </w:rPr>
        <w:t>Η συνταγματικότητα της προσωρινής δικαστικής προστασίας στις διοικητικές διαφορές: κενά και αντιφάσεις στη νομολογία της Επιτροπής Αναστολών του Συμβουλίου της Επικρατείας, Εφημερίδα Διοικητικού Δικαίου, 2009, σ</w:t>
      </w:r>
      <w:r w:rsidR="00DD58C8" w:rsidRPr="000A1E0C">
        <w:rPr>
          <w:color w:val="000000"/>
          <w:spacing w:val="2"/>
          <w:sz w:val="20"/>
          <w:szCs w:val="20"/>
        </w:rPr>
        <w:t>ελ</w:t>
      </w:r>
      <w:r w:rsidRPr="000A1E0C">
        <w:rPr>
          <w:color w:val="000000"/>
          <w:spacing w:val="2"/>
          <w:sz w:val="20"/>
          <w:szCs w:val="20"/>
        </w:rPr>
        <w:t>. 391-405.</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lang w:val="en-US"/>
        </w:rPr>
      </w:pPr>
      <w:r w:rsidRPr="000A1E0C">
        <w:rPr>
          <w:color w:val="000000"/>
          <w:spacing w:val="2"/>
          <w:sz w:val="20"/>
          <w:szCs w:val="20"/>
          <w:lang w:val="en-US"/>
        </w:rPr>
        <w:t xml:space="preserve">The Justiciability of Social Rights: The universalization of the “European Exception”, European Review of Public Law, vol. 21, no 4, 2009, </w:t>
      </w:r>
      <w:r w:rsidR="00DD58C8" w:rsidRPr="000A1E0C">
        <w:rPr>
          <w:color w:val="000000"/>
          <w:spacing w:val="2"/>
          <w:sz w:val="20"/>
          <w:szCs w:val="20"/>
        </w:rPr>
        <w:t>σελ</w:t>
      </w:r>
      <w:r w:rsidR="00DD58C8" w:rsidRPr="000A1E0C">
        <w:rPr>
          <w:color w:val="000000"/>
          <w:spacing w:val="2"/>
          <w:sz w:val="20"/>
          <w:szCs w:val="20"/>
          <w:lang w:val="en-US"/>
        </w:rPr>
        <w:t xml:space="preserve">. </w:t>
      </w:r>
      <w:r w:rsidRPr="000A1E0C">
        <w:rPr>
          <w:color w:val="000000"/>
          <w:spacing w:val="2"/>
          <w:sz w:val="20"/>
          <w:szCs w:val="20"/>
          <w:lang w:val="en-US"/>
        </w:rPr>
        <w:t>1481-1512.</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lang w:val="en-US"/>
        </w:rPr>
      </w:pPr>
      <w:r w:rsidRPr="000A1E0C">
        <w:rPr>
          <w:color w:val="000000"/>
          <w:spacing w:val="2"/>
          <w:sz w:val="20"/>
          <w:szCs w:val="20"/>
          <w:lang w:val="en-US"/>
        </w:rPr>
        <w:t>Constitutional Limitations of Privatization in USA and Europe: A Theoretical and Comparative Perspective, Constellations Volume 17, (3)</w:t>
      </w:r>
      <w:r w:rsidRPr="000A1E0C">
        <w:rPr>
          <w:color w:val="000000"/>
          <w:spacing w:val="2"/>
          <w:sz w:val="20"/>
          <w:szCs w:val="20"/>
          <w:lang w:val="en-GB"/>
        </w:rPr>
        <w:t xml:space="preserve">, </w:t>
      </w:r>
      <w:r w:rsidRPr="000A1E0C">
        <w:rPr>
          <w:color w:val="000000"/>
          <w:spacing w:val="2"/>
          <w:sz w:val="20"/>
          <w:szCs w:val="20"/>
          <w:lang w:val="en-US"/>
        </w:rPr>
        <w:t xml:space="preserve">2010, </w:t>
      </w:r>
      <w:r w:rsidR="00DD58C8" w:rsidRPr="000A1E0C">
        <w:rPr>
          <w:color w:val="000000"/>
          <w:spacing w:val="2"/>
          <w:sz w:val="20"/>
          <w:szCs w:val="20"/>
        </w:rPr>
        <w:t>σελ</w:t>
      </w:r>
      <w:r w:rsidR="00DD58C8" w:rsidRPr="000A1E0C">
        <w:rPr>
          <w:color w:val="000000"/>
          <w:spacing w:val="2"/>
          <w:sz w:val="20"/>
          <w:szCs w:val="20"/>
          <w:lang w:val="en-US"/>
        </w:rPr>
        <w:t xml:space="preserve">. </w:t>
      </w:r>
      <w:r w:rsidRPr="000A1E0C">
        <w:rPr>
          <w:color w:val="000000"/>
          <w:spacing w:val="2"/>
          <w:sz w:val="20"/>
          <w:szCs w:val="20"/>
          <w:lang w:val="en-US"/>
        </w:rPr>
        <w:t>407-425.</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rPr>
      </w:pPr>
      <w:r w:rsidRPr="000A1E0C">
        <w:rPr>
          <w:sz w:val="20"/>
          <w:szCs w:val="20"/>
        </w:rPr>
        <w:t xml:space="preserve">MemorandasuntServanda? H συνταγματικότητα του νόμου 3845/2010 και του μνημονίου για τα μέτρα εφαρμογής των συμφωνιών με ΔΝΤ, ΕΕ και ΕΚΤ, Εφημερίδα Διοικητικού Δικαίου, 2/2010, </w:t>
      </w:r>
      <w:r w:rsidR="00DD58C8" w:rsidRPr="000A1E0C">
        <w:rPr>
          <w:sz w:val="20"/>
          <w:szCs w:val="20"/>
        </w:rPr>
        <w:t xml:space="preserve">σελ. </w:t>
      </w:r>
      <w:r w:rsidRPr="000A1E0C">
        <w:rPr>
          <w:sz w:val="20"/>
          <w:szCs w:val="20"/>
        </w:rPr>
        <w:t>151-163.</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lang w:val="en-US"/>
        </w:rPr>
      </w:pPr>
      <w:r w:rsidRPr="000A1E0C">
        <w:rPr>
          <w:bCs/>
          <w:sz w:val="20"/>
          <w:szCs w:val="20"/>
          <w:lang w:val="en-US"/>
        </w:rPr>
        <w:t xml:space="preserve">Constitutional Limitations of Social Security Privatization, European Journal of Social Security, vol. 12 no 1, 2010, </w:t>
      </w:r>
      <w:r w:rsidR="00DD58C8" w:rsidRPr="000A1E0C">
        <w:rPr>
          <w:bCs/>
          <w:sz w:val="20"/>
          <w:szCs w:val="20"/>
        </w:rPr>
        <w:t>σελ</w:t>
      </w:r>
      <w:r w:rsidR="00DD58C8" w:rsidRPr="000A1E0C">
        <w:rPr>
          <w:bCs/>
          <w:sz w:val="20"/>
          <w:szCs w:val="20"/>
          <w:lang w:val="en-US"/>
        </w:rPr>
        <w:t xml:space="preserve">. </w:t>
      </w:r>
      <w:r w:rsidRPr="000A1E0C">
        <w:rPr>
          <w:bCs/>
          <w:sz w:val="20"/>
          <w:szCs w:val="20"/>
          <w:lang w:val="en-US"/>
        </w:rPr>
        <w:t>16-40.</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lang w:val="fr-FR"/>
        </w:rPr>
      </w:pPr>
      <w:r w:rsidRPr="000A1E0C">
        <w:rPr>
          <w:color w:val="000000"/>
          <w:spacing w:val="2"/>
          <w:sz w:val="20"/>
          <w:szCs w:val="20"/>
        </w:rPr>
        <w:t>Ελευθερία, Ασφάλεια και η παρακολούθηση του δημόσιου χώρου. Το δίλημμα, τα διακυβεύματα και οι συνταγματικές λύσεις, σε Μ. Σαματά (επιμ.) Όψεις της νέας παρακολούθησης, Βιβλιόραμα, Αθήνα, 2010, σ</w:t>
      </w:r>
      <w:r w:rsidR="00DD58C8" w:rsidRPr="000A1E0C">
        <w:rPr>
          <w:color w:val="000000"/>
          <w:spacing w:val="2"/>
          <w:sz w:val="20"/>
          <w:szCs w:val="20"/>
        </w:rPr>
        <w:t>ελ</w:t>
      </w:r>
      <w:r w:rsidRPr="000A1E0C">
        <w:rPr>
          <w:color w:val="000000"/>
          <w:spacing w:val="2"/>
          <w:sz w:val="20"/>
          <w:szCs w:val="20"/>
        </w:rPr>
        <w:t>. 159-179.</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lang w:val="fr-FR"/>
        </w:rPr>
      </w:pPr>
      <w:r w:rsidRPr="000A1E0C">
        <w:rPr>
          <w:color w:val="000000"/>
          <w:spacing w:val="2"/>
          <w:sz w:val="20"/>
          <w:szCs w:val="20"/>
        </w:rPr>
        <w:t>Νομικοπολιτική διάσταση της μεταρρύθμισης του Κράτους Πρόνοιας, σε Γ. Κατρούγκαλου, Γ. Αμίτση και Α. Αναγνώστου-Δεδούλη (επιμ.) Το ελληνικό σύστημα ασφαλιστικής προστασίας, Νομική Βιβλιοθήκη, Αθήνα, 2010, σ</w:t>
      </w:r>
      <w:r w:rsidR="00DD58C8" w:rsidRPr="000A1E0C">
        <w:rPr>
          <w:color w:val="000000"/>
          <w:spacing w:val="2"/>
          <w:sz w:val="20"/>
          <w:szCs w:val="20"/>
        </w:rPr>
        <w:t>ελ</w:t>
      </w:r>
      <w:r w:rsidRPr="000A1E0C">
        <w:rPr>
          <w:color w:val="000000"/>
          <w:spacing w:val="2"/>
          <w:sz w:val="20"/>
          <w:szCs w:val="20"/>
        </w:rPr>
        <w:t>. 33-50.</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rPr>
      </w:pPr>
      <w:r w:rsidRPr="000A1E0C">
        <w:rPr>
          <w:color w:val="000000"/>
          <w:spacing w:val="2"/>
          <w:sz w:val="20"/>
          <w:szCs w:val="20"/>
        </w:rPr>
        <w:t>Τα συνταγματικά όρια της επαναριοθέτησης της σχέσης δημόσιου και ιδιωτικού στην κοινωνική ασφάλιση, σε Μ. Πετμεζίδου και Χ. Παπαθεοδώρου (επιμ.), Κοινωνική μεταρρύθμιση και αλλαγές στο μείγμα «δημοσίου-ιδιωτικού» στο πεδίο της κοινωνικής πολιτικής, Ελληνικά Γράμματα, Αθήνα, 2010, σ</w:t>
      </w:r>
      <w:r w:rsidR="00DD58C8" w:rsidRPr="000A1E0C">
        <w:rPr>
          <w:color w:val="000000"/>
          <w:spacing w:val="2"/>
          <w:sz w:val="20"/>
          <w:szCs w:val="20"/>
        </w:rPr>
        <w:t>ελ</w:t>
      </w:r>
      <w:r w:rsidRPr="000A1E0C">
        <w:rPr>
          <w:color w:val="000000"/>
          <w:spacing w:val="2"/>
          <w:sz w:val="20"/>
          <w:szCs w:val="20"/>
        </w:rPr>
        <w:t>. 304-326.</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lang w:val="en-US"/>
        </w:rPr>
      </w:pPr>
      <w:r w:rsidRPr="000A1E0C">
        <w:rPr>
          <w:color w:val="000000"/>
          <w:spacing w:val="2"/>
          <w:sz w:val="20"/>
          <w:szCs w:val="20"/>
          <w:lang w:val="en-US"/>
        </w:rPr>
        <w:t>The public interest and the welfare state: a legal approach (</w:t>
      </w:r>
      <w:r w:rsidRPr="000A1E0C">
        <w:rPr>
          <w:color w:val="000000"/>
          <w:spacing w:val="2"/>
          <w:sz w:val="20"/>
          <w:szCs w:val="20"/>
        </w:rPr>
        <w:t>με</w:t>
      </w:r>
      <w:r w:rsidRPr="000A1E0C">
        <w:rPr>
          <w:color w:val="000000"/>
          <w:spacing w:val="2"/>
          <w:sz w:val="20"/>
          <w:szCs w:val="20"/>
          <w:lang w:val="en-US"/>
        </w:rPr>
        <w:t xml:space="preserve"> G. Vonk) </w:t>
      </w:r>
      <w:r w:rsidRPr="000A1E0C">
        <w:rPr>
          <w:color w:val="000000"/>
          <w:spacing w:val="2"/>
          <w:sz w:val="20"/>
          <w:szCs w:val="20"/>
        </w:rPr>
        <w:t>σε</w:t>
      </w:r>
      <w:r w:rsidRPr="000A1E0C">
        <w:rPr>
          <w:color w:val="000000"/>
          <w:spacing w:val="2"/>
          <w:sz w:val="20"/>
          <w:szCs w:val="20"/>
          <w:lang w:val="en-US"/>
        </w:rPr>
        <w:t xml:space="preserve"> G. Vonk, A. Tollenaar (Eds), Social Security as a Public Interest, Intersentia, Antwerp, 2010, </w:t>
      </w:r>
      <w:r w:rsidRPr="000A1E0C">
        <w:rPr>
          <w:color w:val="000000"/>
          <w:spacing w:val="2"/>
          <w:sz w:val="20"/>
          <w:szCs w:val="20"/>
        </w:rPr>
        <w:t>σ</w:t>
      </w:r>
      <w:r w:rsidR="00DD58C8" w:rsidRPr="000A1E0C">
        <w:rPr>
          <w:color w:val="000000"/>
          <w:spacing w:val="2"/>
          <w:sz w:val="20"/>
          <w:szCs w:val="20"/>
        </w:rPr>
        <w:t>ελ</w:t>
      </w:r>
      <w:r w:rsidRPr="000A1E0C">
        <w:rPr>
          <w:color w:val="000000"/>
          <w:spacing w:val="2"/>
          <w:sz w:val="20"/>
          <w:szCs w:val="20"/>
          <w:lang w:val="en-US"/>
        </w:rPr>
        <w:t>. 67-90.</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lang w:val="en-US"/>
        </w:rPr>
      </w:pPr>
      <w:r w:rsidRPr="000A1E0C">
        <w:rPr>
          <w:color w:val="000000"/>
          <w:spacing w:val="2"/>
          <w:sz w:val="20"/>
          <w:szCs w:val="20"/>
          <w:lang w:val="en-US"/>
        </w:rPr>
        <w:t xml:space="preserve">The European Court of Justice and the EU’s economic constitution, </w:t>
      </w:r>
      <w:r w:rsidRPr="000A1E0C">
        <w:rPr>
          <w:color w:val="000000"/>
          <w:spacing w:val="2"/>
          <w:sz w:val="20"/>
          <w:szCs w:val="20"/>
        </w:rPr>
        <w:t>σεΧαριστήριοειςΛ</w:t>
      </w:r>
      <w:r w:rsidRPr="000A1E0C">
        <w:rPr>
          <w:color w:val="000000"/>
          <w:spacing w:val="2"/>
          <w:sz w:val="20"/>
          <w:szCs w:val="20"/>
          <w:lang w:val="en-US"/>
        </w:rPr>
        <w:t xml:space="preserve">. </w:t>
      </w:r>
      <w:r w:rsidRPr="000A1E0C">
        <w:rPr>
          <w:color w:val="000000"/>
          <w:spacing w:val="2"/>
          <w:sz w:val="20"/>
          <w:szCs w:val="20"/>
        </w:rPr>
        <w:t>ΘεοχαρόπουλοκαιΔ</w:t>
      </w:r>
      <w:r w:rsidRPr="000A1E0C">
        <w:rPr>
          <w:color w:val="000000"/>
          <w:spacing w:val="2"/>
          <w:sz w:val="20"/>
          <w:szCs w:val="20"/>
          <w:lang w:val="en-US"/>
        </w:rPr>
        <w:t xml:space="preserve">. </w:t>
      </w:r>
      <w:r w:rsidRPr="000A1E0C">
        <w:rPr>
          <w:color w:val="000000"/>
          <w:spacing w:val="2"/>
          <w:sz w:val="20"/>
          <w:szCs w:val="20"/>
        </w:rPr>
        <w:t>Κοντόγιωργα</w:t>
      </w:r>
      <w:r w:rsidRPr="000A1E0C">
        <w:rPr>
          <w:color w:val="000000"/>
          <w:spacing w:val="2"/>
          <w:sz w:val="20"/>
          <w:szCs w:val="20"/>
          <w:lang w:val="en-US"/>
        </w:rPr>
        <w:t>-</w:t>
      </w:r>
      <w:r w:rsidRPr="000A1E0C">
        <w:rPr>
          <w:color w:val="000000"/>
          <w:spacing w:val="2"/>
          <w:sz w:val="20"/>
          <w:szCs w:val="20"/>
        </w:rPr>
        <w:t>Θεοχαροπούλου</w:t>
      </w:r>
      <w:r w:rsidRPr="000A1E0C">
        <w:rPr>
          <w:color w:val="000000"/>
          <w:spacing w:val="2"/>
          <w:sz w:val="20"/>
          <w:szCs w:val="20"/>
          <w:lang w:val="en-US"/>
        </w:rPr>
        <w:t xml:space="preserve">, 2010, </w:t>
      </w:r>
      <w:r w:rsidRPr="000A1E0C">
        <w:rPr>
          <w:color w:val="000000"/>
          <w:spacing w:val="2"/>
          <w:sz w:val="20"/>
          <w:szCs w:val="20"/>
        </w:rPr>
        <w:t>σ</w:t>
      </w:r>
      <w:r w:rsidR="00DD58C8" w:rsidRPr="000A1E0C">
        <w:rPr>
          <w:color w:val="000000"/>
          <w:spacing w:val="2"/>
          <w:sz w:val="20"/>
          <w:szCs w:val="20"/>
        </w:rPr>
        <w:t>ελ</w:t>
      </w:r>
      <w:r w:rsidRPr="000A1E0C">
        <w:rPr>
          <w:color w:val="000000"/>
          <w:spacing w:val="2"/>
          <w:sz w:val="20"/>
          <w:szCs w:val="20"/>
          <w:lang w:val="en-US"/>
        </w:rPr>
        <w:t>. 343-376.</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rPr>
      </w:pPr>
      <w:r w:rsidRPr="000A1E0C">
        <w:rPr>
          <w:color w:val="000000"/>
          <w:spacing w:val="2"/>
          <w:sz w:val="20"/>
          <w:szCs w:val="20"/>
        </w:rPr>
        <w:t>Το οικονομικό Σύνταγμα και το «παρασύνταγμα» του Μνημονίου, Ευρωπαίων Πολιτεία, 2/2010,</w:t>
      </w:r>
      <w:r w:rsidR="00DD58C8" w:rsidRPr="000A1E0C">
        <w:rPr>
          <w:color w:val="000000"/>
          <w:spacing w:val="2"/>
          <w:sz w:val="20"/>
          <w:szCs w:val="20"/>
        </w:rPr>
        <w:t xml:space="preserve"> σελ.</w:t>
      </w:r>
      <w:r w:rsidRPr="000A1E0C">
        <w:rPr>
          <w:color w:val="000000"/>
          <w:spacing w:val="2"/>
          <w:sz w:val="20"/>
          <w:szCs w:val="20"/>
        </w:rPr>
        <w:t xml:space="preserve"> 295-316.</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rPr>
      </w:pPr>
      <w:r w:rsidRPr="000A1E0C">
        <w:rPr>
          <w:color w:val="000000"/>
          <w:spacing w:val="2"/>
          <w:sz w:val="20"/>
          <w:szCs w:val="20"/>
        </w:rPr>
        <w:t>Το «παρασύνταγμα» του μνημονίου και ο άλλος δρόμος, Νομικό Βήμα, 2011</w:t>
      </w:r>
      <w:r w:rsidR="00DD58C8" w:rsidRPr="000A1E0C">
        <w:rPr>
          <w:color w:val="000000"/>
          <w:spacing w:val="2"/>
          <w:sz w:val="20"/>
          <w:szCs w:val="20"/>
        </w:rPr>
        <w:t>, σελ.</w:t>
      </w:r>
      <w:r w:rsidRPr="000A1E0C">
        <w:rPr>
          <w:color w:val="000000"/>
          <w:spacing w:val="2"/>
          <w:sz w:val="20"/>
          <w:szCs w:val="20"/>
        </w:rPr>
        <w:t>231.</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rPr>
      </w:pPr>
      <w:r w:rsidRPr="000A1E0C">
        <w:rPr>
          <w:color w:val="000000"/>
          <w:spacing w:val="2"/>
          <w:sz w:val="20"/>
          <w:szCs w:val="20"/>
        </w:rPr>
        <w:t>Η έξοδος από τη κρίση στο φως του πολυεπίπεδου συνταγματισμού στα Δικαιώματα του Ανθρώπου, 49, 2011 σ</w:t>
      </w:r>
      <w:r w:rsidR="00DD58C8" w:rsidRPr="000A1E0C">
        <w:rPr>
          <w:color w:val="000000"/>
          <w:spacing w:val="2"/>
          <w:sz w:val="20"/>
          <w:szCs w:val="20"/>
        </w:rPr>
        <w:t>ελ</w:t>
      </w:r>
      <w:r w:rsidRPr="000A1E0C">
        <w:rPr>
          <w:color w:val="000000"/>
          <w:spacing w:val="2"/>
          <w:sz w:val="20"/>
          <w:szCs w:val="20"/>
        </w:rPr>
        <w:t>. 39-66.</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rPr>
      </w:pPr>
      <w:r w:rsidRPr="000A1E0C">
        <w:rPr>
          <w:color w:val="000000"/>
          <w:spacing w:val="2"/>
          <w:sz w:val="20"/>
          <w:szCs w:val="20"/>
        </w:rPr>
        <w:t xml:space="preserve"> Η ευθύνη των πολιτικών προσώπων από παράνομες πράξεις και η κρίση του κοινοβουλευτικού συστήματος, σε Ξ Κοντιάδη, Φ. Σπυρόπουλου (επιμ.), Σιδέρης, Αθήνα, 2011, σ</w:t>
      </w:r>
      <w:r w:rsidR="00DD58C8" w:rsidRPr="000A1E0C">
        <w:rPr>
          <w:color w:val="000000"/>
          <w:spacing w:val="2"/>
          <w:sz w:val="20"/>
          <w:szCs w:val="20"/>
        </w:rPr>
        <w:t>ελ</w:t>
      </w:r>
      <w:r w:rsidRPr="000A1E0C">
        <w:rPr>
          <w:color w:val="000000"/>
          <w:spacing w:val="2"/>
          <w:sz w:val="20"/>
          <w:szCs w:val="20"/>
        </w:rPr>
        <w:t>. 151-160.</w:t>
      </w:r>
    </w:p>
    <w:p w:rsidR="002B206E" w:rsidRPr="000A1E0C" w:rsidRDefault="00EB0501" w:rsidP="002B206E">
      <w:pPr>
        <w:numPr>
          <w:ilvl w:val="0"/>
          <w:numId w:val="15"/>
        </w:numPr>
        <w:tabs>
          <w:tab w:val="left" w:pos="3970"/>
          <w:tab w:val="right" w:pos="9639"/>
        </w:tabs>
        <w:ind w:left="0" w:right="-864" w:firstLine="0"/>
        <w:rPr>
          <w:color w:val="000000"/>
          <w:spacing w:val="2"/>
          <w:sz w:val="20"/>
          <w:szCs w:val="20"/>
          <w:lang w:val="fr-FR"/>
        </w:rPr>
      </w:pPr>
      <w:r w:rsidRPr="000A1E0C">
        <w:rPr>
          <w:color w:val="000000"/>
          <w:spacing w:val="2"/>
          <w:sz w:val="20"/>
          <w:szCs w:val="20"/>
          <w:lang w:val="en-GB"/>
        </w:rPr>
        <w:t>Historical and institutional formation of the fundamental r</w:t>
      </w:r>
      <w:r w:rsidR="00647A4F" w:rsidRPr="000A1E0C">
        <w:rPr>
          <w:color w:val="000000"/>
          <w:spacing w:val="2"/>
          <w:sz w:val="20"/>
          <w:szCs w:val="20"/>
          <w:lang w:val="en-GB"/>
        </w:rPr>
        <w:t>ight to social se</w:t>
      </w:r>
      <w:r w:rsidRPr="000A1E0C">
        <w:rPr>
          <w:color w:val="000000"/>
          <w:spacing w:val="2"/>
          <w:sz w:val="20"/>
          <w:szCs w:val="20"/>
          <w:lang w:val="en-GB"/>
        </w:rPr>
        <w:t>curity, in Mo Jihong (Ed.) ConstitutionalismWorldwide</w:t>
      </w:r>
      <w:r w:rsidRPr="000A1E0C">
        <w:rPr>
          <w:color w:val="000000"/>
          <w:spacing w:val="2"/>
          <w:sz w:val="20"/>
          <w:szCs w:val="20"/>
        </w:rPr>
        <w:t xml:space="preserve">, </w:t>
      </w:r>
      <w:r w:rsidRPr="000A1E0C">
        <w:rPr>
          <w:color w:val="000000"/>
          <w:spacing w:val="2"/>
          <w:sz w:val="20"/>
          <w:szCs w:val="20"/>
          <w:lang w:val="en-GB"/>
        </w:rPr>
        <w:t>Beijing</w:t>
      </w:r>
      <w:r w:rsidRPr="000A1E0C">
        <w:rPr>
          <w:color w:val="000000"/>
          <w:spacing w:val="2"/>
          <w:sz w:val="20"/>
          <w:szCs w:val="20"/>
        </w:rPr>
        <w:t>, 2011.</w:t>
      </w:r>
    </w:p>
    <w:p w:rsidR="002B206E" w:rsidRPr="000A1E0C" w:rsidRDefault="002B206E" w:rsidP="002B206E">
      <w:pPr>
        <w:numPr>
          <w:ilvl w:val="0"/>
          <w:numId w:val="15"/>
        </w:numPr>
        <w:tabs>
          <w:tab w:val="left" w:pos="3970"/>
          <w:tab w:val="right" w:pos="9639"/>
        </w:tabs>
        <w:ind w:left="0" w:right="-864" w:firstLine="0"/>
        <w:rPr>
          <w:color w:val="000000"/>
          <w:spacing w:val="2"/>
          <w:sz w:val="20"/>
          <w:szCs w:val="20"/>
        </w:rPr>
      </w:pPr>
      <w:r w:rsidRPr="000A1E0C">
        <w:rPr>
          <w:sz w:val="20"/>
          <w:szCs w:val="20"/>
        </w:rPr>
        <w:t>Η αβεβαιότητα στην εφαρμογή του δικαίου κοινωνικής ασφάλισης μετά την ασφαλιστική  μεταρρύθμιση του 2010-2011, (σε συνεργασία με τον Χρήστο Μορφακίδη), Επιθεώρησις δικαίου κοινωνικής ασφαλίσεως, 2011, σ</w:t>
      </w:r>
      <w:r w:rsidR="00DD58C8" w:rsidRPr="000A1E0C">
        <w:rPr>
          <w:sz w:val="20"/>
          <w:szCs w:val="20"/>
        </w:rPr>
        <w:t>ελ</w:t>
      </w:r>
      <w:r w:rsidRPr="000A1E0C">
        <w:rPr>
          <w:sz w:val="20"/>
          <w:szCs w:val="20"/>
        </w:rPr>
        <w:t>.657.</w:t>
      </w:r>
    </w:p>
    <w:p w:rsidR="002B206E" w:rsidRPr="000A1E0C" w:rsidRDefault="00047785" w:rsidP="002B206E">
      <w:pPr>
        <w:numPr>
          <w:ilvl w:val="0"/>
          <w:numId w:val="15"/>
        </w:numPr>
        <w:tabs>
          <w:tab w:val="left" w:pos="3970"/>
          <w:tab w:val="right" w:pos="9639"/>
        </w:tabs>
        <w:ind w:left="0" w:right="-864" w:firstLine="0"/>
        <w:rPr>
          <w:color w:val="000000"/>
          <w:spacing w:val="2"/>
          <w:sz w:val="20"/>
          <w:szCs w:val="20"/>
        </w:rPr>
      </w:pPr>
      <w:r w:rsidRPr="000A1E0C">
        <w:rPr>
          <w:color w:val="000000"/>
          <w:spacing w:val="2"/>
          <w:sz w:val="20"/>
          <w:szCs w:val="20"/>
        </w:rPr>
        <w:lastRenderedPageBreak/>
        <w:t>Το τέλος του εργατικού δικαίου; Συνταγματική αποτίμηση της «αντιμεταρρύθμισης» του Μνημονίου ΙΙ, σε Επιθεώρησις Εργατικού Δικαίου, τόμος 71</w:t>
      </w:r>
      <w:r w:rsidRPr="000A1E0C">
        <w:rPr>
          <w:color w:val="000000"/>
          <w:spacing w:val="2"/>
          <w:sz w:val="20"/>
          <w:szCs w:val="20"/>
          <w:vertAlign w:val="superscript"/>
        </w:rPr>
        <w:t>ος</w:t>
      </w:r>
      <w:r w:rsidRPr="000A1E0C">
        <w:rPr>
          <w:color w:val="000000"/>
          <w:spacing w:val="2"/>
          <w:sz w:val="20"/>
          <w:szCs w:val="20"/>
        </w:rPr>
        <w:t>, αρ.τεύχους 9,</w:t>
      </w:r>
      <w:r w:rsidR="001C523E" w:rsidRPr="000A1E0C">
        <w:rPr>
          <w:color w:val="000000"/>
          <w:spacing w:val="2"/>
          <w:sz w:val="20"/>
          <w:szCs w:val="20"/>
        </w:rPr>
        <w:t xml:space="preserve"> 2012, </w:t>
      </w:r>
      <w:r w:rsidRPr="000A1E0C">
        <w:rPr>
          <w:color w:val="000000"/>
          <w:spacing w:val="2"/>
          <w:sz w:val="20"/>
          <w:szCs w:val="20"/>
        </w:rPr>
        <w:t xml:space="preserve"> σελ. 637-646</w:t>
      </w:r>
    </w:p>
    <w:p w:rsidR="002B206E" w:rsidRPr="000A1E0C" w:rsidRDefault="00047785" w:rsidP="002B206E">
      <w:pPr>
        <w:numPr>
          <w:ilvl w:val="0"/>
          <w:numId w:val="15"/>
        </w:numPr>
        <w:tabs>
          <w:tab w:val="left" w:pos="3970"/>
          <w:tab w:val="right" w:pos="9639"/>
        </w:tabs>
        <w:ind w:left="0" w:right="-864" w:firstLine="0"/>
        <w:rPr>
          <w:color w:val="000000"/>
          <w:spacing w:val="2"/>
          <w:sz w:val="20"/>
          <w:szCs w:val="20"/>
        </w:rPr>
      </w:pPr>
      <w:r w:rsidRPr="000A1E0C">
        <w:rPr>
          <w:color w:val="000000"/>
          <w:spacing w:val="2"/>
          <w:sz w:val="20"/>
          <w:szCs w:val="20"/>
        </w:rPr>
        <w:t>Το παρασύνταγμα του μνημονίου και η έξοδος από την κρίση, σε περιοδικό Ουτοπία, τεύχος 98, Ιανουάριος-Φεβρουάριος 2012, σελ. 7-13.</w:t>
      </w:r>
    </w:p>
    <w:p w:rsidR="002B206E" w:rsidRPr="000A1E0C" w:rsidRDefault="00157887" w:rsidP="002B206E">
      <w:pPr>
        <w:numPr>
          <w:ilvl w:val="0"/>
          <w:numId w:val="15"/>
        </w:numPr>
        <w:tabs>
          <w:tab w:val="left" w:pos="3970"/>
          <w:tab w:val="right" w:pos="9639"/>
        </w:tabs>
        <w:ind w:left="0" w:right="-864" w:firstLine="0"/>
        <w:rPr>
          <w:color w:val="000000"/>
          <w:spacing w:val="2"/>
          <w:sz w:val="20"/>
          <w:szCs w:val="20"/>
          <w:lang w:val="en-US"/>
        </w:rPr>
      </w:pPr>
      <w:r w:rsidRPr="000A1E0C">
        <w:rPr>
          <w:color w:val="000000"/>
          <w:spacing w:val="2"/>
          <w:sz w:val="20"/>
          <w:szCs w:val="20"/>
          <w:lang w:val="fr-FR"/>
        </w:rPr>
        <w:t>Constitutionnationaleetd</w:t>
      </w:r>
      <w:r w:rsidRPr="000A1E0C">
        <w:rPr>
          <w:color w:val="000000"/>
          <w:spacing w:val="2"/>
          <w:sz w:val="20"/>
          <w:szCs w:val="20"/>
          <w:lang w:val="en-US"/>
        </w:rPr>
        <w:t>é</w:t>
      </w:r>
      <w:r w:rsidRPr="000A1E0C">
        <w:rPr>
          <w:color w:val="000000"/>
          <w:spacing w:val="2"/>
          <w:sz w:val="20"/>
          <w:szCs w:val="20"/>
          <w:lang w:val="fr-FR"/>
        </w:rPr>
        <w:t>fensesjuridiquesd</w:t>
      </w:r>
      <w:r w:rsidRPr="000A1E0C">
        <w:rPr>
          <w:color w:val="000000"/>
          <w:spacing w:val="2"/>
          <w:sz w:val="20"/>
          <w:szCs w:val="20"/>
          <w:lang w:val="en-US"/>
        </w:rPr>
        <w:t>’</w:t>
      </w:r>
      <w:r w:rsidRPr="000A1E0C">
        <w:rPr>
          <w:color w:val="000000"/>
          <w:spacing w:val="2"/>
          <w:sz w:val="20"/>
          <w:szCs w:val="20"/>
          <w:lang w:val="fr-FR"/>
        </w:rPr>
        <w:t>unpayssurendett</w:t>
      </w:r>
      <w:r w:rsidRPr="000A1E0C">
        <w:rPr>
          <w:color w:val="000000"/>
          <w:spacing w:val="2"/>
          <w:sz w:val="20"/>
          <w:szCs w:val="20"/>
          <w:lang w:val="en-US"/>
        </w:rPr>
        <w:t xml:space="preserve">é, </w:t>
      </w:r>
      <w:r w:rsidRPr="000A1E0C">
        <w:rPr>
          <w:color w:val="000000"/>
          <w:spacing w:val="2"/>
          <w:sz w:val="20"/>
          <w:szCs w:val="20"/>
          <w:lang w:val="fr-FR"/>
        </w:rPr>
        <w:t>EuropeanReviewofPublicLaw</w:t>
      </w:r>
      <w:r w:rsidR="00D325BC" w:rsidRPr="000A1E0C">
        <w:rPr>
          <w:color w:val="000000"/>
          <w:spacing w:val="2"/>
          <w:sz w:val="20"/>
          <w:szCs w:val="20"/>
          <w:lang w:val="en-US"/>
        </w:rPr>
        <w:t xml:space="preserve"> (</w:t>
      </w:r>
      <w:r w:rsidR="00D325BC" w:rsidRPr="000A1E0C">
        <w:rPr>
          <w:color w:val="000000"/>
          <w:spacing w:val="2"/>
          <w:sz w:val="20"/>
          <w:szCs w:val="20"/>
        </w:rPr>
        <w:t>μετοΓ</w:t>
      </w:r>
      <w:r w:rsidR="00D325BC" w:rsidRPr="000A1E0C">
        <w:rPr>
          <w:color w:val="000000"/>
          <w:spacing w:val="2"/>
          <w:sz w:val="20"/>
          <w:szCs w:val="20"/>
          <w:lang w:val="en-US"/>
        </w:rPr>
        <w:t xml:space="preserve">. </w:t>
      </w:r>
      <w:r w:rsidR="00D325BC" w:rsidRPr="000A1E0C">
        <w:rPr>
          <w:color w:val="000000"/>
          <w:spacing w:val="2"/>
          <w:sz w:val="20"/>
          <w:szCs w:val="20"/>
        </w:rPr>
        <w:t>Παυλίδη</w:t>
      </w:r>
      <w:r w:rsidR="00D325BC" w:rsidRPr="000A1E0C">
        <w:rPr>
          <w:color w:val="000000"/>
          <w:spacing w:val="2"/>
          <w:sz w:val="20"/>
          <w:szCs w:val="20"/>
          <w:lang w:val="en-US"/>
        </w:rPr>
        <w:t>)</w:t>
      </w:r>
      <w:r w:rsidR="001F2713" w:rsidRPr="000A1E0C">
        <w:rPr>
          <w:color w:val="000000"/>
          <w:spacing w:val="2"/>
          <w:sz w:val="20"/>
          <w:szCs w:val="20"/>
          <w:lang w:val="en-US"/>
        </w:rPr>
        <w:t>,</w:t>
      </w:r>
      <w:r w:rsidR="001F2713" w:rsidRPr="000A1E0C">
        <w:rPr>
          <w:bCs/>
          <w:sz w:val="20"/>
          <w:szCs w:val="20"/>
          <w:lang w:val="en-US"/>
        </w:rPr>
        <w:t xml:space="preserve">EuropeanReviewofPublicLaw, 23, 4/2011, </w:t>
      </w:r>
      <w:r w:rsidR="001F2713" w:rsidRPr="000A1E0C">
        <w:rPr>
          <w:bCs/>
          <w:sz w:val="20"/>
          <w:szCs w:val="20"/>
        </w:rPr>
        <w:t>σελ</w:t>
      </w:r>
      <w:r w:rsidR="001F2713" w:rsidRPr="000A1E0C">
        <w:rPr>
          <w:bCs/>
          <w:sz w:val="20"/>
          <w:szCs w:val="20"/>
          <w:lang w:val="en-US"/>
        </w:rPr>
        <w:t>. 1185-1208.</w:t>
      </w:r>
    </w:p>
    <w:p w:rsidR="002B206E" w:rsidRPr="000A1E0C" w:rsidRDefault="001F2713" w:rsidP="002B206E">
      <w:pPr>
        <w:numPr>
          <w:ilvl w:val="0"/>
          <w:numId w:val="15"/>
        </w:numPr>
        <w:tabs>
          <w:tab w:val="left" w:pos="3970"/>
          <w:tab w:val="right" w:pos="9639"/>
        </w:tabs>
        <w:ind w:left="0" w:right="-864" w:firstLine="0"/>
        <w:rPr>
          <w:color w:val="000000"/>
          <w:spacing w:val="2"/>
          <w:sz w:val="20"/>
          <w:szCs w:val="20"/>
        </w:rPr>
      </w:pPr>
      <w:r w:rsidRPr="000A1E0C">
        <w:rPr>
          <w:bCs/>
          <w:sz w:val="20"/>
          <w:szCs w:val="20"/>
        </w:rPr>
        <w:t xml:space="preserve">Το Συμβούλιο της Επικρατείας και το δεύτερο «Παρασύνταγμα», ΤοΣ </w:t>
      </w:r>
      <w:r w:rsidRPr="000A1E0C">
        <w:rPr>
          <w:rFonts w:eastAsia="Arial Unicode MS"/>
          <w:sz w:val="20"/>
          <w:szCs w:val="20"/>
        </w:rPr>
        <w:t>1/2012, σελ. 171-196.</w:t>
      </w:r>
    </w:p>
    <w:p w:rsidR="002B206E" w:rsidRPr="000A1E0C" w:rsidRDefault="002B206E" w:rsidP="002B206E">
      <w:pPr>
        <w:numPr>
          <w:ilvl w:val="0"/>
          <w:numId w:val="15"/>
        </w:numPr>
        <w:tabs>
          <w:tab w:val="left" w:pos="3970"/>
          <w:tab w:val="right" w:pos="9639"/>
        </w:tabs>
        <w:ind w:left="0" w:right="-864" w:firstLine="0"/>
        <w:rPr>
          <w:color w:val="000000"/>
          <w:spacing w:val="2"/>
          <w:sz w:val="20"/>
          <w:szCs w:val="20"/>
        </w:rPr>
      </w:pPr>
      <w:r w:rsidRPr="000A1E0C">
        <w:rPr>
          <w:sz w:val="20"/>
          <w:szCs w:val="20"/>
        </w:rPr>
        <w:t>Κριτική αποτίμηση των ρυθμίσεων του Ν.4092/2012 για το Επικουρικό Κεφάλαιο, Πειρα</w:t>
      </w:r>
      <w:r w:rsidR="008E6119" w:rsidRPr="000A1E0C">
        <w:rPr>
          <w:sz w:val="20"/>
          <w:szCs w:val="20"/>
        </w:rPr>
        <w:t>ϊκή νομολογία , 2012, σ. 309 και σε Επιθεώρηση Συγκοινωνιακού Δικαίου, τ. 8, 2012.</w:t>
      </w:r>
    </w:p>
    <w:p w:rsidR="002B206E" w:rsidRPr="000A1E0C" w:rsidRDefault="002B206E" w:rsidP="002B206E">
      <w:pPr>
        <w:numPr>
          <w:ilvl w:val="0"/>
          <w:numId w:val="15"/>
        </w:numPr>
        <w:tabs>
          <w:tab w:val="left" w:pos="3970"/>
          <w:tab w:val="right" w:pos="9639"/>
        </w:tabs>
        <w:ind w:left="0" w:right="-864" w:firstLine="0"/>
        <w:rPr>
          <w:color w:val="000000"/>
          <w:spacing w:val="2"/>
          <w:sz w:val="20"/>
          <w:szCs w:val="20"/>
        </w:rPr>
      </w:pPr>
      <w:r w:rsidRPr="000A1E0C">
        <w:rPr>
          <w:sz w:val="20"/>
          <w:szCs w:val="20"/>
        </w:rPr>
        <w:t>Εργασιακή Εφεδρεία και Προσυνταξιοδοτική Διαθεσιμότητα,  Επιθεώρησις δικαίου κοινωνικής ασφαλίσεως, 2012, σ</w:t>
      </w:r>
      <w:r w:rsidR="00DD58C8" w:rsidRPr="000A1E0C">
        <w:rPr>
          <w:sz w:val="20"/>
          <w:szCs w:val="20"/>
        </w:rPr>
        <w:t>ελ</w:t>
      </w:r>
      <w:r w:rsidRPr="000A1E0C">
        <w:rPr>
          <w:sz w:val="20"/>
          <w:szCs w:val="20"/>
        </w:rPr>
        <w:t>. 161.</w:t>
      </w:r>
    </w:p>
    <w:p w:rsidR="002B206E" w:rsidRPr="000A1E0C" w:rsidRDefault="002B206E" w:rsidP="002B206E">
      <w:pPr>
        <w:numPr>
          <w:ilvl w:val="0"/>
          <w:numId w:val="15"/>
        </w:numPr>
        <w:tabs>
          <w:tab w:val="left" w:pos="3970"/>
          <w:tab w:val="right" w:pos="9639"/>
        </w:tabs>
        <w:ind w:left="0" w:right="-864" w:firstLine="0"/>
        <w:rPr>
          <w:color w:val="000000"/>
          <w:spacing w:val="2"/>
          <w:sz w:val="20"/>
          <w:szCs w:val="20"/>
        </w:rPr>
      </w:pPr>
      <w:r w:rsidRPr="000A1E0C">
        <w:rPr>
          <w:sz w:val="20"/>
          <w:szCs w:val="20"/>
        </w:rPr>
        <w:t>"Μνημονιακές" πολιτικές και Εργατικό Δίκαιο, (σε συνεργασία με την Ευτυχία Αχτσιόγλου</w:t>
      </w:r>
      <w:r w:rsidR="008E6119" w:rsidRPr="000A1E0C">
        <w:rPr>
          <w:sz w:val="20"/>
          <w:szCs w:val="20"/>
        </w:rPr>
        <w:t>)</w:t>
      </w:r>
      <w:r w:rsidRPr="000A1E0C">
        <w:rPr>
          <w:sz w:val="20"/>
          <w:szCs w:val="20"/>
        </w:rPr>
        <w:t>, Επιθεώρησις Εργατικού Δικαίου, 2012, σ</w:t>
      </w:r>
      <w:r w:rsidR="00DD58C8" w:rsidRPr="000A1E0C">
        <w:rPr>
          <w:sz w:val="20"/>
          <w:szCs w:val="20"/>
        </w:rPr>
        <w:t>ελ</w:t>
      </w:r>
      <w:r w:rsidRPr="000A1E0C">
        <w:rPr>
          <w:sz w:val="20"/>
          <w:szCs w:val="20"/>
        </w:rPr>
        <w:t xml:space="preserve">.1333.                                     </w:t>
      </w:r>
    </w:p>
    <w:p w:rsidR="002B206E" w:rsidRPr="000A1E0C" w:rsidRDefault="001C523E" w:rsidP="002B206E">
      <w:pPr>
        <w:numPr>
          <w:ilvl w:val="0"/>
          <w:numId w:val="15"/>
        </w:numPr>
        <w:tabs>
          <w:tab w:val="left" w:pos="3970"/>
          <w:tab w:val="right" w:pos="9639"/>
        </w:tabs>
        <w:ind w:left="0" w:right="-864" w:firstLine="0"/>
        <w:rPr>
          <w:color w:val="000000"/>
          <w:spacing w:val="2"/>
          <w:sz w:val="20"/>
          <w:szCs w:val="20"/>
          <w:lang w:val="en-US"/>
        </w:rPr>
      </w:pPr>
      <w:r w:rsidRPr="000A1E0C">
        <w:rPr>
          <w:color w:val="000000"/>
          <w:spacing w:val="2"/>
          <w:sz w:val="20"/>
          <w:szCs w:val="20"/>
          <w:lang w:val="en-US"/>
        </w:rPr>
        <w:t xml:space="preserve">« Memoranda » : Greek exceptionalism or the Mirror of Europe’s Future ? </w:t>
      </w:r>
      <w:r w:rsidRPr="000A1E0C">
        <w:rPr>
          <w:color w:val="000000"/>
          <w:spacing w:val="2"/>
          <w:sz w:val="20"/>
          <w:szCs w:val="20"/>
        </w:rPr>
        <w:t>σε</w:t>
      </w:r>
      <w:r w:rsidRPr="000A1E0C">
        <w:rPr>
          <w:color w:val="000000"/>
          <w:spacing w:val="2"/>
          <w:sz w:val="20"/>
          <w:szCs w:val="20"/>
          <w:lang w:val="en-US"/>
        </w:rPr>
        <w:t xml:space="preserve"> A. Triantafyllidou et al., The Greek Crisis and European Modernity, Parlgrave Macmillan, New York, 2013, </w:t>
      </w:r>
      <w:r w:rsidR="00DD58C8" w:rsidRPr="000A1E0C">
        <w:rPr>
          <w:color w:val="000000"/>
          <w:spacing w:val="2"/>
          <w:sz w:val="20"/>
          <w:szCs w:val="20"/>
        </w:rPr>
        <w:t>σελ</w:t>
      </w:r>
      <w:r w:rsidR="00DD58C8" w:rsidRPr="000A1E0C">
        <w:rPr>
          <w:color w:val="000000"/>
          <w:spacing w:val="2"/>
          <w:sz w:val="20"/>
          <w:szCs w:val="20"/>
          <w:lang w:val="en-US"/>
        </w:rPr>
        <w:t xml:space="preserve">. </w:t>
      </w:r>
      <w:r w:rsidRPr="000A1E0C">
        <w:rPr>
          <w:color w:val="000000"/>
          <w:spacing w:val="2"/>
          <w:sz w:val="20"/>
          <w:szCs w:val="20"/>
          <w:lang w:val="en-US"/>
        </w:rPr>
        <w:t>89-109.</w:t>
      </w:r>
    </w:p>
    <w:p w:rsidR="002B206E" w:rsidRPr="000A1E0C" w:rsidRDefault="00B73A04" w:rsidP="002B206E">
      <w:pPr>
        <w:numPr>
          <w:ilvl w:val="0"/>
          <w:numId w:val="15"/>
        </w:numPr>
        <w:tabs>
          <w:tab w:val="left" w:pos="3970"/>
          <w:tab w:val="right" w:pos="9639"/>
        </w:tabs>
        <w:ind w:left="0" w:right="-864" w:firstLine="0"/>
        <w:rPr>
          <w:color w:val="000000"/>
          <w:spacing w:val="2"/>
          <w:sz w:val="20"/>
          <w:szCs w:val="20"/>
          <w:lang w:val="en-US"/>
        </w:rPr>
      </w:pPr>
      <w:r w:rsidRPr="000A1E0C">
        <w:rPr>
          <w:color w:val="000000"/>
          <w:spacing w:val="2"/>
          <w:sz w:val="20"/>
          <w:szCs w:val="20"/>
          <w:lang w:val="en-US"/>
        </w:rPr>
        <w:t xml:space="preserve">Fundamental Social </w:t>
      </w:r>
      <w:r w:rsidR="00713858" w:rsidRPr="000A1E0C">
        <w:rPr>
          <w:color w:val="000000"/>
          <w:spacing w:val="2"/>
          <w:sz w:val="20"/>
          <w:szCs w:val="20"/>
          <w:lang w:val="en-US"/>
        </w:rPr>
        <w:t>Rights</w:t>
      </w:r>
      <w:r w:rsidRPr="000A1E0C">
        <w:rPr>
          <w:color w:val="000000"/>
          <w:spacing w:val="2"/>
          <w:sz w:val="20"/>
          <w:szCs w:val="20"/>
          <w:lang w:val="en-US"/>
        </w:rPr>
        <w:t xml:space="preserve"> (with P. O’Connell) in M. Tushnet et al. (Eds), Routledge Handook of Constitutional Law, Routledge, London and New York, </w:t>
      </w:r>
      <w:r w:rsidR="00764408" w:rsidRPr="000A1E0C">
        <w:rPr>
          <w:color w:val="000000"/>
          <w:spacing w:val="2"/>
          <w:sz w:val="20"/>
          <w:szCs w:val="20"/>
          <w:lang w:val="en-US"/>
        </w:rPr>
        <w:t xml:space="preserve">2013, </w:t>
      </w:r>
      <w:r w:rsidR="00DD58C8" w:rsidRPr="000A1E0C">
        <w:rPr>
          <w:color w:val="000000"/>
          <w:spacing w:val="2"/>
          <w:sz w:val="20"/>
          <w:szCs w:val="20"/>
        </w:rPr>
        <w:t>σελ</w:t>
      </w:r>
      <w:r w:rsidR="00DD58C8" w:rsidRPr="000A1E0C">
        <w:rPr>
          <w:color w:val="000000"/>
          <w:spacing w:val="2"/>
          <w:sz w:val="20"/>
          <w:szCs w:val="20"/>
          <w:lang w:val="en-US"/>
        </w:rPr>
        <w:t xml:space="preserve">. </w:t>
      </w:r>
      <w:r w:rsidRPr="000A1E0C">
        <w:rPr>
          <w:color w:val="000000"/>
          <w:spacing w:val="2"/>
          <w:sz w:val="20"/>
          <w:szCs w:val="20"/>
          <w:lang w:val="en-US"/>
        </w:rPr>
        <w:t>375-387.</w:t>
      </w:r>
    </w:p>
    <w:p w:rsidR="00764408" w:rsidRPr="000A1E0C" w:rsidRDefault="002B206E" w:rsidP="00764408">
      <w:pPr>
        <w:numPr>
          <w:ilvl w:val="0"/>
          <w:numId w:val="15"/>
        </w:numPr>
        <w:tabs>
          <w:tab w:val="left" w:pos="3970"/>
          <w:tab w:val="right" w:pos="9639"/>
        </w:tabs>
        <w:ind w:left="0" w:right="-864" w:firstLine="0"/>
        <w:rPr>
          <w:color w:val="000000"/>
          <w:spacing w:val="2"/>
          <w:sz w:val="20"/>
          <w:szCs w:val="20"/>
        </w:rPr>
      </w:pPr>
      <w:r w:rsidRPr="000A1E0C">
        <w:rPr>
          <w:sz w:val="20"/>
          <w:szCs w:val="20"/>
        </w:rPr>
        <w:t>Η ποινική ευθύνη των υπουργών και το ζήτημα της αποσβεστικής προθεσμίας, Επιθεώρησις δημοσίου δικαίου και διοικητικού δικαίου, 2013,σ</w:t>
      </w:r>
      <w:r w:rsidR="00DD58C8" w:rsidRPr="000A1E0C">
        <w:rPr>
          <w:sz w:val="20"/>
          <w:szCs w:val="20"/>
        </w:rPr>
        <w:t>ελ</w:t>
      </w:r>
      <w:r w:rsidRPr="000A1E0C">
        <w:rPr>
          <w:sz w:val="20"/>
          <w:szCs w:val="20"/>
        </w:rPr>
        <w:t>. 23.</w:t>
      </w:r>
    </w:p>
    <w:p w:rsidR="00764408" w:rsidRPr="000A1E0C" w:rsidRDefault="00764408" w:rsidP="00764408">
      <w:pPr>
        <w:numPr>
          <w:ilvl w:val="0"/>
          <w:numId w:val="15"/>
        </w:numPr>
        <w:tabs>
          <w:tab w:val="left" w:pos="3970"/>
          <w:tab w:val="right" w:pos="9639"/>
        </w:tabs>
        <w:ind w:left="0" w:right="-864" w:firstLine="0"/>
        <w:rPr>
          <w:color w:val="000000"/>
          <w:spacing w:val="2"/>
          <w:sz w:val="20"/>
          <w:szCs w:val="20"/>
          <w:lang w:val="en-US"/>
        </w:rPr>
      </w:pPr>
      <w:r w:rsidRPr="000A1E0C">
        <w:rPr>
          <w:bCs/>
          <w:sz w:val="20"/>
          <w:szCs w:val="20"/>
          <w:lang w:val="en-US"/>
        </w:rPr>
        <w:t xml:space="preserve"> Social security in the “case law” of the Social Rights Committee, in Frans Pennings, (Ed.), Research Handbook on European Social Security Law, Elgar Publisher, 2015, </w:t>
      </w:r>
      <w:r w:rsidR="00DD58C8" w:rsidRPr="000A1E0C">
        <w:rPr>
          <w:bCs/>
          <w:sz w:val="20"/>
          <w:szCs w:val="20"/>
        </w:rPr>
        <w:t>σελ</w:t>
      </w:r>
      <w:r w:rsidR="00DD58C8" w:rsidRPr="000A1E0C">
        <w:rPr>
          <w:bCs/>
          <w:sz w:val="20"/>
          <w:szCs w:val="20"/>
          <w:lang w:val="en-US"/>
        </w:rPr>
        <w:t>.</w:t>
      </w:r>
      <w:r w:rsidRPr="000A1E0C">
        <w:rPr>
          <w:bCs/>
          <w:sz w:val="20"/>
          <w:szCs w:val="20"/>
          <w:lang w:val="en-US"/>
        </w:rPr>
        <w:t>84-102.</w:t>
      </w:r>
    </w:p>
    <w:p w:rsidR="00764408" w:rsidRPr="000A1E0C" w:rsidRDefault="00764408" w:rsidP="00764408">
      <w:pPr>
        <w:numPr>
          <w:ilvl w:val="0"/>
          <w:numId w:val="15"/>
        </w:numPr>
        <w:tabs>
          <w:tab w:val="left" w:pos="3970"/>
          <w:tab w:val="right" w:pos="9639"/>
        </w:tabs>
        <w:ind w:left="0" w:right="-864" w:firstLine="0"/>
        <w:rPr>
          <w:color w:val="000000"/>
          <w:spacing w:val="2"/>
          <w:sz w:val="20"/>
          <w:szCs w:val="20"/>
          <w:lang w:val="en-US"/>
        </w:rPr>
      </w:pPr>
      <w:r w:rsidRPr="000A1E0C">
        <w:rPr>
          <w:bCs/>
          <w:sz w:val="20"/>
          <w:szCs w:val="20"/>
          <w:lang w:val="en-US"/>
        </w:rPr>
        <w:t xml:space="preserve">Economizing justice in times of debt and austerity: The Democratic Deficit, in  Proceedings of the Annual Meeting of the American Society of International Law, Vol. 110,  2016 , </w:t>
      </w:r>
      <w:r w:rsidR="00DD58C8" w:rsidRPr="000A1E0C">
        <w:rPr>
          <w:bCs/>
          <w:sz w:val="20"/>
          <w:szCs w:val="20"/>
        </w:rPr>
        <w:t>σελ</w:t>
      </w:r>
      <w:r w:rsidR="00DD58C8" w:rsidRPr="000A1E0C">
        <w:rPr>
          <w:bCs/>
          <w:sz w:val="20"/>
          <w:szCs w:val="20"/>
          <w:lang w:val="en-US"/>
        </w:rPr>
        <w:t xml:space="preserve">. </w:t>
      </w:r>
      <w:r w:rsidRPr="000A1E0C">
        <w:rPr>
          <w:bCs/>
          <w:sz w:val="20"/>
          <w:szCs w:val="20"/>
          <w:lang w:val="en-US"/>
        </w:rPr>
        <w:t xml:space="preserve">126. </w:t>
      </w:r>
    </w:p>
    <w:p w:rsidR="00764408" w:rsidRPr="000A1E0C" w:rsidRDefault="00764408" w:rsidP="00764408">
      <w:pPr>
        <w:numPr>
          <w:ilvl w:val="0"/>
          <w:numId w:val="15"/>
        </w:numPr>
        <w:tabs>
          <w:tab w:val="left" w:pos="3970"/>
          <w:tab w:val="right" w:pos="9639"/>
        </w:tabs>
        <w:ind w:left="0" w:right="-864" w:firstLine="0"/>
        <w:rPr>
          <w:color w:val="000000"/>
          <w:spacing w:val="2"/>
          <w:sz w:val="20"/>
          <w:szCs w:val="20"/>
          <w:lang w:val="en-US"/>
        </w:rPr>
      </w:pPr>
      <w:r w:rsidRPr="000A1E0C">
        <w:rPr>
          <w:bCs/>
          <w:sz w:val="20"/>
          <w:szCs w:val="20"/>
          <w:lang w:val="en-US"/>
        </w:rPr>
        <w:t>Democracy, Privatization, and the Rise of Non-state Regulatory Power, in Indian Yearbook of Comparative Law 2016, Oxford University Press, 2017.</w:t>
      </w:r>
    </w:p>
    <w:p w:rsidR="00764408" w:rsidRPr="000A1E0C" w:rsidRDefault="00764408" w:rsidP="00764408">
      <w:pPr>
        <w:numPr>
          <w:ilvl w:val="0"/>
          <w:numId w:val="15"/>
        </w:numPr>
        <w:tabs>
          <w:tab w:val="left" w:pos="3970"/>
          <w:tab w:val="right" w:pos="9639"/>
        </w:tabs>
        <w:ind w:left="0" w:right="-864" w:firstLine="0"/>
        <w:rPr>
          <w:color w:val="000000"/>
          <w:spacing w:val="2"/>
          <w:sz w:val="20"/>
          <w:szCs w:val="20"/>
        </w:rPr>
      </w:pPr>
      <w:r w:rsidRPr="000A1E0C">
        <w:rPr>
          <w:color w:val="000000"/>
          <w:spacing w:val="2"/>
          <w:sz w:val="20"/>
          <w:szCs w:val="20"/>
        </w:rPr>
        <w:t xml:space="preserve">Ο φόβος των συνταγματολόγων μπροστά στο δημοψήφισμα,  ΕΔΔΔΔ 2017, </w:t>
      </w:r>
      <w:r w:rsidR="00DD58C8" w:rsidRPr="000A1E0C">
        <w:rPr>
          <w:color w:val="000000"/>
          <w:spacing w:val="2"/>
          <w:sz w:val="20"/>
          <w:szCs w:val="20"/>
        </w:rPr>
        <w:t xml:space="preserve">σελ. </w:t>
      </w:r>
      <w:r w:rsidRPr="000A1E0C">
        <w:rPr>
          <w:color w:val="000000"/>
          <w:spacing w:val="2"/>
          <w:sz w:val="20"/>
          <w:szCs w:val="20"/>
        </w:rPr>
        <w:t>5.</w:t>
      </w:r>
    </w:p>
    <w:p w:rsidR="003331C1" w:rsidRPr="000A1E0C" w:rsidRDefault="00764408" w:rsidP="003331C1">
      <w:pPr>
        <w:numPr>
          <w:ilvl w:val="0"/>
          <w:numId w:val="15"/>
        </w:numPr>
        <w:tabs>
          <w:tab w:val="left" w:pos="3970"/>
          <w:tab w:val="right" w:pos="9639"/>
        </w:tabs>
        <w:ind w:left="0" w:right="-864" w:firstLine="0"/>
        <w:rPr>
          <w:color w:val="000000"/>
          <w:spacing w:val="2"/>
          <w:sz w:val="20"/>
          <w:szCs w:val="20"/>
          <w:lang w:val="en-US"/>
        </w:rPr>
      </w:pPr>
      <w:r w:rsidRPr="000A1E0C">
        <w:rPr>
          <w:color w:val="000000"/>
          <w:spacing w:val="2"/>
          <w:sz w:val="20"/>
          <w:szCs w:val="20"/>
          <w:lang w:val="en-US"/>
        </w:rPr>
        <w:t xml:space="preserve">Neoliberalism and Democracy, in Margot E Salomon and Bruno de Witte (Eds)  Legal Trajectories of Neoliberalism: Critical Inquiries on Law in Europe , European University Institute, Robert Schuman Centre for Advanced Studies, Working Paper RSCAS 2019/43, </w:t>
      </w:r>
      <w:r w:rsidR="00DD58C8" w:rsidRPr="000A1E0C">
        <w:rPr>
          <w:color w:val="000000"/>
          <w:spacing w:val="2"/>
          <w:sz w:val="20"/>
          <w:szCs w:val="20"/>
        </w:rPr>
        <w:t>σελ</w:t>
      </w:r>
      <w:r w:rsidRPr="000A1E0C">
        <w:rPr>
          <w:color w:val="000000"/>
          <w:spacing w:val="2"/>
          <w:sz w:val="20"/>
          <w:szCs w:val="20"/>
          <w:lang w:val="en-US"/>
        </w:rPr>
        <w:t>. 50-58.</w:t>
      </w:r>
    </w:p>
    <w:p w:rsidR="003331C1" w:rsidRPr="000A1E0C" w:rsidRDefault="003331C1" w:rsidP="003331C1">
      <w:pPr>
        <w:numPr>
          <w:ilvl w:val="0"/>
          <w:numId w:val="15"/>
        </w:numPr>
        <w:tabs>
          <w:tab w:val="left" w:pos="3970"/>
          <w:tab w:val="right" w:pos="9639"/>
        </w:tabs>
        <w:ind w:left="0" w:right="-864" w:firstLine="0"/>
        <w:rPr>
          <w:color w:val="000000"/>
          <w:spacing w:val="2"/>
          <w:sz w:val="20"/>
          <w:szCs w:val="20"/>
          <w:lang w:val="en-US"/>
        </w:rPr>
      </w:pPr>
      <w:r w:rsidRPr="000A1E0C">
        <w:rPr>
          <w:color w:val="000000"/>
          <w:spacing w:val="2"/>
          <w:sz w:val="20"/>
          <w:szCs w:val="20"/>
          <w:lang w:val="en-US"/>
        </w:rPr>
        <w:t>Illiberal democracy and Undemocratic liberalism: two symmetrical opposites, in W. Sadurski and T. Daly (Eds) 'Democracy 2020: Assessing Constitutional Decay, Breakdown, and Renewal Worldwide’, IACL and University of Melbourne E-Book, Melbourne</w:t>
      </w:r>
      <w:r w:rsidR="00224AAB" w:rsidRPr="000A1E0C">
        <w:rPr>
          <w:color w:val="000000"/>
          <w:spacing w:val="2"/>
          <w:sz w:val="20"/>
          <w:szCs w:val="20"/>
          <w:lang w:val="en-US"/>
        </w:rPr>
        <w:t>,</w:t>
      </w:r>
      <w:r w:rsidRPr="000A1E0C">
        <w:rPr>
          <w:color w:val="000000"/>
          <w:spacing w:val="2"/>
          <w:sz w:val="20"/>
          <w:szCs w:val="20"/>
          <w:lang w:val="en-US"/>
        </w:rPr>
        <w:t xml:space="preserve"> 2020, </w:t>
      </w:r>
      <w:r w:rsidR="00DD58C8" w:rsidRPr="000A1E0C">
        <w:rPr>
          <w:color w:val="000000"/>
          <w:spacing w:val="2"/>
          <w:sz w:val="20"/>
          <w:szCs w:val="20"/>
        </w:rPr>
        <w:t>σελ</w:t>
      </w:r>
      <w:r w:rsidR="00DD58C8" w:rsidRPr="000A1E0C">
        <w:rPr>
          <w:color w:val="000000"/>
          <w:spacing w:val="2"/>
          <w:sz w:val="20"/>
          <w:szCs w:val="20"/>
          <w:lang w:val="en-US"/>
        </w:rPr>
        <w:t xml:space="preserve">. </w:t>
      </w:r>
      <w:r w:rsidRPr="000A1E0C">
        <w:rPr>
          <w:color w:val="000000"/>
          <w:spacing w:val="2"/>
          <w:sz w:val="20"/>
          <w:szCs w:val="20"/>
          <w:lang w:val="en-US"/>
        </w:rPr>
        <w:t>27.</w:t>
      </w:r>
    </w:p>
    <w:p w:rsidR="00B94613" w:rsidRPr="000A1E0C" w:rsidRDefault="0004253B" w:rsidP="00B94613">
      <w:pPr>
        <w:numPr>
          <w:ilvl w:val="0"/>
          <w:numId w:val="15"/>
        </w:numPr>
        <w:tabs>
          <w:tab w:val="left" w:pos="3970"/>
          <w:tab w:val="right" w:pos="9639"/>
        </w:tabs>
        <w:ind w:left="0" w:right="-864" w:firstLine="0"/>
        <w:rPr>
          <w:color w:val="000000"/>
          <w:spacing w:val="2"/>
          <w:sz w:val="20"/>
          <w:szCs w:val="20"/>
        </w:rPr>
      </w:pPr>
      <w:r w:rsidRPr="000A1E0C">
        <w:rPr>
          <w:color w:val="000000"/>
          <w:spacing w:val="2"/>
          <w:sz w:val="20"/>
          <w:szCs w:val="20"/>
        </w:rPr>
        <w:t>Ανελεύθερη Δημοκρατία και Αντιδημοκρατικός Φιλελευθερισμός, Επιθεώρηση Πολιτικής Επιστήμης,</w:t>
      </w:r>
      <w:bookmarkStart w:id="7" w:name="OLE_LINK91"/>
      <w:bookmarkStart w:id="8" w:name="OLE_LINK92"/>
      <w:r w:rsidRPr="000A1E0C">
        <w:rPr>
          <w:color w:val="000000"/>
          <w:spacing w:val="2"/>
          <w:sz w:val="20"/>
          <w:szCs w:val="20"/>
        </w:rPr>
        <w:t xml:space="preserve"> τ. 46, 2020, σελ. 1-17</w:t>
      </w:r>
      <w:bookmarkEnd w:id="7"/>
      <w:bookmarkEnd w:id="8"/>
      <w:r w:rsidRPr="000A1E0C">
        <w:rPr>
          <w:color w:val="000000"/>
          <w:spacing w:val="2"/>
          <w:sz w:val="20"/>
          <w:szCs w:val="20"/>
        </w:rPr>
        <w:t>.</w:t>
      </w:r>
      <w:bookmarkStart w:id="9" w:name="OLE_LINK104"/>
      <w:bookmarkStart w:id="10" w:name="OLE_LINK105"/>
    </w:p>
    <w:p w:rsidR="00B94613" w:rsidRPr="000A1E0C" w:rsidRDefault="00B94613" w:rsidP="00B94613">
      <w:pPr>
        <w:numPr>
          <w:ilvl w:val="0"/>
          <w:numId w:val="15"/>
        </w:numPr>
        <w:tabs>
          <w:tab w:val="left" w:pos="3970"/>
          <w:tab w:val="right" w:pos="9639"/>
        </w:tabs>
        <w:ind w:left="0" w:right="-864" w:firstLine="0"/>
        <w:rPr>
          <w:color w:val="000000"/>
          <w:spacing w:val="2"/>
          <w:sz w:val="20"/>
          <w:szCs w:val="20"/>
          <w:lang w:val="en-US"/>
        </w:rPr>
      </w:pPr>
      <w:r w:rsidRPr="000A1E0C">
        <w:rPr>
          <w:bCs/>
          <w:sz w:val="20"/>
          <w:szCs w:val="20"/>
          <w:lang w:val="en-US"/>
        </w:rPr>
        <w:t xml:space="preserve">Rules of budgetary discipline and protection of rights </w:t>
      </w:r>
      <w:bookmarkEnd w:id="9"/>
      <w:bookmarkEnd w:id="10"/>
      <w:r w:rsidRPr="000A1E0C">
        <w:rPr>
          <w:bCs/>
          <w:sz w:val="20"/>
          <w:szCs w:val="20"/>
          <w:lang w:val="en-US"/>
        </w:rPr>
        <w:t>(</w:t>
      </w:r>
      <w:r w:rsidRPr="000A1E0C">
        <w:rPr>
          <w:bCs/>
          <w:sz w:val="20"/>
          <w:szCs w:val="20"/>
        </w:rPr>
        <w:t>μετη</w:t>
      </w:r>
      <w:r w:rsidRPr="000A1E0C">
        <w:rPr>
          <w:bCs/>
          <w:sz w:val="20"/>
          <w:szCs w:val="20"/>
          <w:lang w:val="en-US"/>
        </w:rPr>
        <w:t xml:space="preserve"> D. Akoumianaki) </w:t>
      </w:r>
      <w:r w:rsidRPr="000A1E0C">
        <w:rPr>
          <w:bCs/>
          <w:sz w:val="20"/>
          <w:szCs w:val="20"/>
        </w:rPr>
        <w:t>σε</w:t>
      </w:r>
      <w:r w:rsidR="008001DE" w:rsidRPr="000A1E0C">
        <w:rPr>
          <w:bCs/>
          <w:sz w:val="20"/>
          <w:szCs w:val="20"/>
          <w:lang w:val="en-US"/>
        </w:rPr>
        <w:t xml:space="preserve"> Elena-SiminaTănăsescu, Eric Oliva (Eds), Constitutional Law and the EU Balanced Budget Principle, Routledge, London, 2021</w:t>
      </w:r>
      <w:r w:rsidRPr="000A1E0C">
        <w:rPr>
          <w:bCs/>
          <w:sz w:val="20"/>
          <w:szCs w:val="20"/>
        </w:rPr>
        <w:t>σελ</w:t>
      </w:r>
      <w:r w:rsidRPr="000A1E0C">
        <w:rPr>
          <w:bCs/>
          <w:sz w:val="20"/>
          <w:szCs w:val="20"/>
          <w:lang w:val="en-US"/>
        </w:rPr>
        <w:t xml:space="preserve">. </w:t>
      </w:r>
      <w:bookmarkStart w:id="11" w:name="OLE_LINK133"/>
      <w:bookmarkStart w:id="12" w:name="OLE_LINK134"/>
      <w:r w:rsidR="00BB11DB" w:rsidRPr="000A1E0C">
        <w:rPr>
          <w:bCs/>
          <w:sz w:val="20"/>
          <w:szCs w:val="20"/>
          <w:lang w:val="en-US"/>
        </w:rPr>
        <w:t>201-227</w:t>
      </w:r>
      <w:bookmarkEnd w:id="11"/>
      <w:bookmarkEnd w:id="12"/>
      <w:r w:rsidRPr="000A1E0C">
        <w:rPr>
          <w:bCs/>
          <w:sz w:val="20"/>
          <w:szCs w:val="20"/>
          <w:lang w:val="en-US"/>
        </w:rPr>
        <w:t>.</w:t>
      </w:r>
    </w:p>
    <w:p w:rsidR="003331C1" w:rsidRPr="000A1E0C" w:rsidRDefault="003331C1" w:rsidP="003331C1">
      <w:pPr>
        <w:tabs>
          <w:tab w:val="left" w:pos="3970"/>
          <w:tab w:val="right" w:pos="9639"/>
        </w:tabs>
        <w:ind w:right="-864" w:firstLine="0"/>
        <w:rPr>
          <w:color w:val="000000"/>
          <w:spacing w:val="2"/>
          <w:sz w:val="20"/>
          <w:szCs w:val="20"/>
          <w:lang w:val="en-US"/>
        </w:rPr>
      </w:pPr>
    </w:p>
    <w:p w:rsidR="00EB0501" w:rsidRPr="000A1E0C" w:rsidRDefault="00EB0501" w:rsidP="00EB0501">
      <w:pPr>
        <w:tabs>
          <w:tab w:val="left" w:pos="513"/>
          <w:tab w:val="left" w:pos="3403"/>
          <w:tab w:val="right" w:pos="9639"/>
        </w:tabs>
        <w:ind w:right="-723" w:firstLine="1134"/>
        <w:jc w:val="left"/>
        <w:rPr>
          <w:sz w:val="20"/>
          <w:szCs w:val="20"/>
          <w:lang w:val="en-US"/>
        </w:rPr>
      </w:pPr>
      <w:r w:rsidRPr="000A1E0C">
        <w:rPr>
          <w:sz w:val="20"/>
          <w:szCs w:val="20"/>
          <w:lang w:val="en-US"/>
        </w:rPr>
        <w:tab/>
      </w:r>
    </w:p>
    <w:p w:rsidR="00EB0501" w:rsidRPr="000A1E0C" w:rsidRDefault="00EB0501" w:rsidP="00EB0501">
      <w:pPr>
        <w:tabs>
          <w:tab w:val="left" w:pos="3970"/>
          <w:tab w:val="right" w:pos="9639"/>
        </w:tabs>
        <w:ind w:left="709" w:right="-723" w:firstLine="0"/>
        <w:jc w:val="left"/>
        <w:rPr>
          <w:sz w:val="20"/>
          <w:szCs w:val="20"/>
          <w:lang w:val="en-US"/>
        </w:rPr>
      </w:pPr>
    </w:p>
    <w:p w:rsidR="00EB0501" w:rsidRPr="000A1E0C" w:rsidRDefault="00EB0501" w:rsidP="00EB0501">
      <w:pPr>
        <w:keepNext/>
        <w:tabs>
          <w:tab w:val="left" w:pos="3970"/>
          <w:tab w:val="right" w:pos="9639"/>
        </w:tabs>
        <w:ind w:left="-567" w:right="-723"/>
        <w:jc w:val="center"/>
        <w:rPr>
          <w:b/>
          <w:sz w:val="20"/>
          <w:szCs w:val="20"/>
        </w:rPr>
      </w:pPr>
      <w:r w:rsidRPr="000A1E0C">
        <w:rPr>
          <w:b/>
          <w:sz w:val="20"/>
          <w:szCs w:val="20"/>
        </w:rPr>
        <w:lastRenderedPageBreak/>
        <w:t>Σημαντικότερεςεισηγήσεις-ΑνακοινώσειςσεΣυνέδρια</w:t>
      </w:r>
    </w:p>
    <w:p w:rsidR="00EB0501" w:rsidRPr="000A1E0C" w:rsidRDefault="00EB0501" w:rsidP="00EB0501">
      <w:pPr>
        <w:keepNext/>
        <w:numPr>
          <w:ilvl w:val="0"/>
          <w:numId w:val="11"/>
        </w:numPr>
        <w:rPr>
          <w:sz w:val="20"/>
          <w:szCs w:val="20"/>
        </w:rPr>
      </w:pPr>
      <w:r w:rsidRPr="000A1E0C">
        <w:rPr>
          <w:sz w:val="20"/>
          <w:szCs w:val="20"/>
        </w:rPr>
        <w:t>1992, ΣυνέδριοτηςΕταιρίαςδικαστικώνμελετώνκαιτηςΈνωσης</w:t>
      </w:r>
    </w:p>
    <w:p w:rsidR="00EB0501" w:rsidRPr="000A1E0C" w:rsidRDefault="00EB0501" w:rsidP="00EB0501">
      <w:pPr>
        <w:keepNext/>
        <w:ind w:left="1058" w:firstLine="11"/>
        <w:rPr>
          <w:sz w:val="20"/>
          <w:szCs w:val="20"/>
        </w:rPr>
      </w:pPr>
      <w:r w:rsidRPr="000A1E0C">
        <w:rPr>
          <w:sz w:val="20"/>
          <w:szCs w:val="20"/>
        </w:rPr>
        <w:t>ΕλλήνωνΣυνταγματολόγων, Νομιμοποίηση του Δικαστή και τεκμήριο αθωότητας του κατηγορουμένου, (Παρέμβαση), Οκτώβριος 1992 (δημοσίευση υπ'αριθμ. 16).</w:t>
      </w:r>
    </w:p>
    <w:p w:rsidR="00EB0501" w:rsidRPr="000A1E0C" w:rsidRDefault="00EB0501" w:rsidP="00EB0501">
      <w:pPr>
        <w:pStyle w:val="a4"/>
        <w:numPr>
          <w:ilvl w:val="0"/>
          <w:numId w:val="11"/>
        </w:numPr>
        <w:rPr>
          <w:sz w:val="20"/>
        </w:rPr>
      </w:pPr>
      <w:r w:rsidRPr="000A1E0C">
        <w:rPr>
          <w:sz w:val="20"/>
        </w:rPr>
        <w:t xml:space="preserve">1993, 12o Συνέδριο Ένωσης Ελλήνων Συνταγματολόγων, Πολιτική και </w:t>
      </w:r>
    </w:p>
    <w:p w:rsidR="00EB0501" w:rsidRPr="000A1E0C" w:rsidRDefault="00EB0501" w:rsidP="00EB0501">
      <w:pPr>
        <w:pStyle w:val="a4"/>
        <w:ind w:left="1069" w:firstLine="0"/>
        <w:rPr>
          <w:sz w:val="20"/>
        </w:rPr>
      </w:pPr>
      <w:r w:rsidRPr="000A1E0C">
        <w:rPr>
          <w:sz w:val="20"/>
        </w:rPr>
        <w:t xml:space="preserve">ποινική ευθύνης των υπουργών (Παρέμβαση), Αθήνα, Δεκέμβριος 1993 (Δημοσίευση υπ'αριθμ. 32). </w:t>
      </w:r>
    </w:p>
    <w:p w:rsidR="00EB0501" w:rsidRPr="000A1E0C" w:rsidRDefault="00EB0501" w:rsidP="00EB0501">
      <w:pPr>
        <w:pStyle w:val="a4"/>
        <w:numPr>
          <w:ilvl w:val="0"/>
          <w:numId w:val="11"/>
        </w:numPr>
        <w:rPr>
          <w:sz w:val="20"/>
        </w:rPr>
      </w:pPr>
      <w:r w:rsidRPr="000A1E0C">
        <w:rPr>
          <w:sz w:val="20"/>
        </w:rPr>
        <w:t xml:space="preserve">1994, Συνέδριο του Πανεπιστημίου του Roskilde, Πολιτικές Εργασίας και </w:t>
      </w:r>
    </w:p>
    <w:p w:rsidR="00EB0501" w:rsidRPr="000A1E0C" w:rsidRDefault="00EB0501" w:rsidP="00EB0501">
      <w:pPr>
        <w:pStyle w:val="a4"/>
        <w:ind w:left="1069" w:firstLine="0"/>
        <w:rPr>
          <w:sz w:val="20"/>
        </w:rPr>
      </w:pPr>
      <w:r w:rsidRPr="000A1E0C">
        <w:rPr>
          <w:sz w:val="20"/>
        </w:rPr>
        <w:t>Κοινωνικά Δικαιώματα, Εισήγηση για την Ελλάδα, Roskilde (Δανία) 29/9/1994.</w:t>
      </w:r>
    </w:p>
    <w:p w:rsidR="00EB0501" w:rsidRPr="000A1E0C" w:rsidRDefault="00EB0501" w:rsidP="00EB0501">
      <w:pPr>
        <w:numPr>
          <w:ilvl w:val="0"/>
          <w:numId w:val="11"/>
        </w:numPr>
        <w:rPr>
          <w:sz w:val="20"/>
          <w:szCs w:val="20"/>
        </w:rPr>
      </w:pPr>
      <w:r w:rsidRPr="000A1E0C">
        <w:rPr>
          <w:sz w:val="20"/>
          <w:szCs w:val="20"/>
        </w:rPr>
        <w:t xml:space="preserve">1995, Συνέδριο για την Αναθεώρηση του Ιαπωνικού Συντάγματος, </w:t>
      </w:r>
    </w:p>
    <w:p w:rsidR="00EB0501" w:rsidRPr="000A1E0C" w:rsidRDefault="00EB0501" w:rsidP="00EB0501">
      <w:pPr>
        <w:ind w:left="1058" w:firstLine="11"/>
        <w:rPr>
          <w:sz w:val="20"/>
          <w:szCs w:val="20"/>
        </w:rPr>
      </w:pPr>
      <w:r w:rsidRPr="000A1E0C">
        <w:rPr>
          <w:sz w:val="20"/>
          <w:szCs w:val="20"/>
        </w:rPr>
        <w:t>Εισήγηση για τα θεμελιώδη δικαιώματα, Μιγιαζάκι (Ιαπωνία) 29-30/9/1995.</w:t>
      </w:r>
    </w:p>
    <w:p w:rsidR="00EB0501" w:rsidRPr="000A1E0C" w:rsidRDefault="00EB0501" w:rsidP="00EB0501">
      <w:pPr>
        <w:numPr>
          <w:ilvl w:val="0"/>
          <w:numId w:val="11"/>
        </w:numPr>
        <w:rPr>
          <w:sz w:val="20"/>
          <w:szCs w:val="20"/>
        </w:rPr>
      </w:pPr>
      <w:r w:rsidRPr="000A1E0C">
        <w:rPr>
          <w:sz w:val="20"/>
          <w:szCs w:val="20"/>
        </w:rPr>
        <w:t>1995, 4ο Συνέδριο Διεθνούς Ενωσης Συνταγματολόγων, Εθνική Εισήγηση στο 3ο Θέμα "Μειονότητες και Δικαιώματα στο Κράτος Πρόνοιας" με θέμα "Σύνταγμα και Δικαιώματα στο Κράτος Πρόνοιας", Τόκυο, 25-28/9/1995.</w:t>
      </w:r>
    </w:p>
    <w:p w:rsidR="00EB0501" w:rsidRPr="000A1E0C" w:rsidRDefault="00EB0501" w:rsidP="00EB0501">
      <w:pPr>
        <w:numPr>
          <w:ilvl w:val="0"/>
          <w:numId w:val="11"/>
        </w:numPr>
        <w:rPr>
          <w:sz w:val="20"/>
          <w:szCs w:val="20"/>
        </w:rPr>
      </w:pPr>
      <w:r w:rsidRPr="000A1E0C">
        <w:rPr>
          <w:sz w:val="20"/>
          <w:szCs w:val="20"/>
        </w:rPr>
        <w:t xml:space="preserve">1996, 6ο  Συνέδριο Ιδρύματος Καράγιωργα, "Κοινωνικές ανισότητες και </w:t>
      </w:r>
    </w:p>
    <w:p w:rsidR="00EB0501" w:rsidRPr="000A1E0C" w:rsidRDefault="00EB0501" w:rsidP="00EB0501">
      <w:pPr>
        <w:ind w:left="1069" w:firstLine="0"/>
        <w:rPr>
          <w:sz w:val="20"/>
          <w:szCs w:val="20"/>
        </w:rPr>
      </w:pPr>
      <w:r w:rsidRPr="000A1E0C">
        <w:rPr>
          <w:sz w:val="20"/>
          <w:szCs w:val="20"/>
        </w:rPr>
        <w:t xml:space="preserve">κοινωνικός αποκλεισμός, Εισήγηση με θέμα "Κανονιστικές διαστάσεις του κοινωνικού αποκλεισμού", Θεσσαλονίκη, 27-30/11/1996 </w:t>
      </w:r>
    </w:p>
    <w:p w:rsidR="00EB0501" w:rsidRPr="000A1E0C" w:rsidRDefault="00EB0501" w:rsidP="00EB0501">
      <w:pPr>
        <w:numPr>
          <w:ilvl w:val="0"/>
          <w:numId w:val="11"/>
        </w:numPr>
        <w:rPr>
          <w:sz w:val="20"/>
          <w:szCs w:val="20"/>
        </w:rPr>
      </w:pPr>
      <w:r w:rsidRPr="000A1E0C">
        <w:rPr>
          <w:sz w:val="20"/>
          <w:szCs w:val="20"/>
        </w:rPr>
        <w:t xml:space="preserve">1996, Α’ Συνέδριο του περιοδικού Το Σύνταγμα "Η πρώτη εικοσαετία του </w:t>
      </w:r>
    </w:p>
    <w:p w:rsidR="00EB0501" w:rsidRPr="000A1E0C" w:rsidRDefault="00EB0501" w:rsidP="00EB0501">
      <w:pPr>
        <w:ind w:left="720" w:firstLine="349"/>
        <w:rPr>
          <w:sz w:val="20"/>
          <w:szCs w:val="20"/>
        </w:rPr>
      </w:pPr>
      <w:r w:rsidRPr="000A1E0C">
        <w:rPr>
          <w:sz w:val="20"/>
          <w:szCs w:val="20"/>
        </w:rPr>
        <w:t xml:space="preserve">Συντάγματος του 1975: Διαπιστώσεις και προοπτικές", Εισήγηση με θέμα: </w:t>
      </w:r>
    </w:p>
    <w:p w:rsidR="00EB0501" w:rsidRPr="000A1E0C" w:rsidRDefault="00EB0501" w:rsidP="00EB0501">
      <w:pPr>
        <w:ind w:left="1069" w:firstLine="0"/>
        <w:rPr>
          <w:sz w:val="20"/>
          <w:szCs w:val="20"/>
        </w:rPr>
      </w:pPr>
      <w:r w:rsidRPr="000A1E0C">
        <w:rPr>
          <w:sz w:val="20"/>
          <w:szCs w:val="20"/>
        </w:rPr>
        <w:t>Είκοσι χρόνια μετά: Η δύσκολη αναζήτηση της κανονιστικής φύσης των κοινωνικών δικαιωμάτων, Αθήνα, 7-9/11/1996.</w:t>
      </w:r>
    </w:p>
    <w:p w:rsidR="00EB0501" w:rsidRPr="000A1E0C" w:rsidRDefault="00EB0501" w:rsidP="00EB0501">
      <w:pPr>
        <w:numPr>
          <w:ilvl w:val="0"/>
          <w:numId w:val="11"/>
        </w:numPr>
        <w:rPr>
          <w:sz w:val="20"/>
          <w:szCs w:val="20"/>
        </w:rPr>
      </w:pPr>
      <w:r w:rsidRPr="000A1E0C">
        <w:rPr>
          <w:sz w:val="20"/>
          <w:szCs w:val="20"/>
        </w:rPr>
        <w:t xml:space="preserve">1996, Συνέδριο ΕΚΚΕ-ESA (Ευρωπαϊκής Ένωσης Κοινωνιολόγων) "Το </w:t>
      </w:r>
    </w:p>
    <w:p w:rsidR="00EB0501" w:rsidRPr="000A1E0C" w:rsidRDefault="00EB0501" w:rsidP="00EB0501">
      <w:pPr>
        <w:ind w:left="1069" w:firstLine="0"/>
        <w:rPr>
          <w:sz w:val="20"/>
          <w:szCs w:val="20"/>
        </w:rPr>
      </w:pPr>
      <w:r w:rsidRPr="000A1E0C">
        <w:rPr>
          <w:sz w:val="20"/>
          <w:szCs w:val="20"/>
        </w:rPr>
        <w:t>Κράτος Πρόνοιας στη Νότια Ευρώπη", Εισήγηση με θέμα "Τα κοινωνικά δικαιώματα των παράνομων αλλοδαπών", Αθήνα, 13-14/9/1996.</w:t>
      </w:r>
    </w:p>
    <w:p w:rsidR="00EB0501" w:rsidRPr="000A1E0C" w:rsidRDefault="00EB0501" w:rsidP="00EB0501">
      <w:pPr>
        <w:numPr>
          <w:ilvl w:val="0"/>
          <w:numId w:val="11"/>
        </w:numPr>
        <w:rPr>
          <w:sz w:val="20"/>
          <w:szCs w:val="20"/>
        </w:rPr>
      </w:pPr>
      <w:r w:rsidRPr="000A1E0C">
        <w:rPr>
          <w:sz w:val="20"/>
          <w:szCs w:val="20"/>
        </w:rPr>
        <w:t>1997, Συνέδριο ΝΑΤΟ και Ευρωπαϊκής Κοινωνιολογικής Ένωσης με θέμα “Μη Στρατιωτικές Πλευρές της Ασφάλειας στην Ευρώπη”, Εισήγηση με θέμα “Illegal Immigrants, Refugees and Citizenship Rights in Southern Europe”, Σαντορίνη, 19-21/9/1997.</w:t>
      </w:r>
    </w:p>
    <w:p w:rsidR="00EB0501" w:rsidRPr="000A1E0C" w:rsidRDefault="00EB0501" w:rsidP="00EB0501">
      <w:pPr>
        <w:numPr>
          <w:ilvl w:val="0"/>
          <w:numId w:val="11"/>
        </w:numPr>
        <w:rPr>
          <w:sz w:val="20"/>
          <w:szCs w:val="20"/>
        </w:rPr>
      </w:pPr>
      <w:r w:rsidRPr="000A1E0C">
        <w:rPr>
          <w:sz w:val="20"/>
          <w:szCs w:val="20"/>
        </w:rPr>
        <w:t xml:space="preserve">1997, 5ο  Συνέδριο Διοικητικών Δικαστών, Εισήγηση με θέμα “Ο έλεγχος </w:t>
      </w:r>
    </w:p>
    <w:p w:rsidR="00EB0501" w:rsidRPr="000A1E0C" w:rsidRDefault="00EB0501" w:rsidP="00EB0501">
      <w:pPr>
        <w:ind w:left="720" w:firstLine="349"/>
        <w:rPr>
          <w:sz w:val="20"/>
          <w:szCs w:val="20"/>
        </w:rPr>
      </w:pPr>
      <w:r w:rsidRPr="000A1E0C">
        <w:rPr>
          <w:sz w:val="20"/>
          <w:szCs w:val="20"/>
        </w:rPr>
        <w:t>συνταγματικότητας στις διοικητικές διαφορές ουσίας”, Καλαμάτα, 9-</w:t>
      </w:r>
    </w:p>
    <w:p w:rsidR="00EB0501" w:rsidRPr="000A1E0C" w:rsidRDefault="00EB0501" w:rsidP="00EB0501">
      <w:pPr>
        <w:ind w:left="720" w:firstLine="349"/>
        <w:rPr>
          <w:sz w:val="20"/>
          <w:szCs w:val="20"/>
        </w:rPr>
      </w:pPr>
      <w:r w:rsidRPr="000A1E0C">
        <w:rPr>
          <w:sz w:val="20"/>
          <w:szCs w:val="20"/>
        </w:rPr>
        <w:t>11/5/1997.</w:t>
      </w:r>
    </w:p>
    <w:p w:rsidR="00EB0501" w:rsidRPr="000A1E0C" w:rsidRDefault="00EB0501" w:rsidP="00EB0501">
      <w:pPr>
        <w:numPr>
          <w:ilvl w:val="0"/>
          <w:numId w:val="11"/>
        </w:numPr>
        <w:rPr>
          <w:sz w:val="20"/>
          <w:szCs w:val="20"/>
        </w:rPr>
      </w:pPr>
      <w:r w:rsidRPr="000A1E0C">
        <w:rPr>
          <w:sz w:val="20"/>
          <w:szCs w:val="20"/>
        </w:rPr>
        <w:t xml:space="preserve">1997, Συνέδριο Ελληνικής Εταιρίας Πολιτικής Επιστήμης, Εισήγηση με </w:t>
      </w:r>
    </w:p>
    <w:p w:rsidR="00EB0501" w:rsidRPr="000A1E0C" w:rsidRDefault="00EB0501" w:rsidP="00EB0501">
      <w:pPr>
        <w:ind w:left="720" w:firstLine="349"/>
        <w:rPr>
          <w:sz w:val="20"/>
          <w:szCs w:val="20"/>
        </w:rPr>
      </w:pPr>
      <w:r w:rsidRPr="000A1E0C">
        <w:rPr>
          <w:sz w:val="20"/>
          <w:szCs w:val="20"/>
        </w:rPr>
        <w:t>θέμα “Δικτατορία και κοινωνικά δικαιώματα, 1967-1997”, Αθήνα, 11-</w:t>
      </w:r>
    </w:p>
    <w:p w:rsidR="00EB0501" w:rsidRPr="000A1E0C" w:rsidRDefault="00EB0501" w:rsidP="00EB0501">
      <w:pPr>
        <w:ind w:left="720" w:firstLine="349"/>
        <w:rPr>
          <w:sz w:val="20"/>
          <w:szCs w:val="20"/>
        </w:rPr>
      </w:pPr>
      <w:r w:rsidRPr="000A1E0C">
        <w:rPr>
          <w:sz w:val="20"/>
          <w:szCs w:val="20"/>
        </w:rPr>
        <w:t xml:space="preserve">13/12/1997.  </w:t>
      </w:r>
    </w:p>
    <w:p w:rsidR="00EB0501" w:rsidRPr="000A1E0C" w:rsidRDefault="00EB0501" w:rsidP="00EB0501">
      <w:pPr>
        <w:numPr>
          <w:ilvl w:val="0"/>
          <w:numId w:val="11"/>
        </w:numPr>
        <w:rPr>
          <w:sz w:val="20"/>
          <w:szCs w:val="20"/>
        </w:rPr>
      </w:pPr>
      <w:r w:rsidRPr="000A1E0C">
        <w:rPr>
          <w:sz w:val="20"/>
          <w:szCs w:val="20"/>
        </w:rPr>
        <w:t xml:space="preserve">1998, Συνέδριο ACCAP και  Συνταγματικής Επιτροπής του  Αλβανικού </w:t>
      </w:r>
    </w:p>
    <w:p w:rsidR="00EB0501" w:rsidRPr="000A1E0C" w:rsidRDefault="00EB0501" w:rsidP="00EB0501">
      <w:pPr>
        <w:ind w:left="1069" w:firstLine="0"/>
        <w:rPr>
          <w:sz w:val="20"/>
          <w:szCs w:val="20"/>
        </w:rPr>
      </w:pPr>
      <w:r w:rsidRPr="000A1E0C">
        <w:rPr>
          <w:sz w:val="20"/>
          <w:szCs w:val="20"/>
        </w:rPr>
        <w:t>Κοινοβουλίου, "Οι τρεις πολιτειακές λειτουργίες", Βασική εναρκτήρια εισήγηση του Συνεδρίου, με θέμα την Δικαστική Λειτουργία, Τίρανα, 13-14/5/1998.</w:t>
      </w:r>
    </w:p>
    <w:p w:rsidR="00EB0501" w:rsidRPr="000A1E0C" w:rsidRDefault="00EB0501" w:rsidP="00EB0501">
      <w:pPr>
        <w:numPr>
          <w:ilvl w:val="0"/>
          <w:numId w:val="11"/>
        </w:numPr>
        <w:rPr>
          <w:sz w:val="20"/>
          <w:szCs w:val="20"/>
        </w:rPr>
      </w:pPr>
      <w:r w:rsidRPr="000A1E0C">
        <w:rPr>
          <w:sz w:val="20"/>
          <w:szCs w:val="20"/>
        </w:rPr>
        <w:t xml:space="preserve">1998,  Β’ Συνέδριο του περιοδικού “Το Σύνταγμα”, Παρέμβαση με θέμα </w:t>
      </w:r>
    </w:p>
    <w:p w:rsidR="00EB0501" w:rsidRPr="000A1E0C" w:rsidRDefault="00EB0501" w:rsidP="00EB0501">
      <w:pPr>
        <w:ind w:left="1069" w:firstLine="0"/>
        <w:rPr>
          <w:sz w:val="20"/>
          <w:szCs w:val="20"/>
        </w:rPr>
      </w:pPr>
      <w:r w:rsidRPr="000A1E0C">
        <w:rPr>
          <w:sz w:val="20"/>
          <w:szCs w:val="20"/>
        </w:rPr>
        <w:t>“Η επίδραση της ΕΣΔΑ στην εσωτερική έννομη τάξη”, Ναύπλιο 11-13/12/1998.</w:t>
      </w:r>
    </w:p>
    <w:p w:rsidR="00EB0501" w:rsidRPr="000A1E0C" w:rsidRDefault="00EB0501" w:rsidP="00EB0501">
      <w:pPr>
        <w:numPr>
          <w:ilvl w:val="0"/>
          <w:numId w:val="11"/>
        </w:numPr>
        <w:rPr>
          <w:sz w:val="20"/>
          <w:szCs w:val="20"/>
        </w:rPr>
      </w:pPr>
      <w:r w:rsidRPr="000A1E0C">
        <w:rPr>
          <w:sz w:val="20"/>
          <w:szCs w:val="20"/>
        </w:rPr>
        <w:t xml:space="preserve">1999, Εισήγηση με θέμα τις “Προτάσεις αναθεώρησης των θεμελιωδών </w:t>
      </w:r>
    </w:p>
    <w:p w:rsidR="00EB0501" w:rsidRPr="000A1E0C" w:rsidRDefault="00EB0501" w:rsidP="00EB0501">
      <w:pPr>
        <w:ind w:left="720" w:firstLine="349"/>
        <w:rPr>
          <w:sz w:val="20"/>
          <w:szCs w:val="20"/>
        </w:rPr>
      </w:pPr>
      <w:r w:rsidRPr="000A1E0C">
        <w:rPr>
          <w:sz w:val="20"/>
          <w:szCs w:val="20"/>
        </w:rPr>
        <w:lastRenderedPageBreak/>
        <w:t xml:space="preserve">δικαιωμάτων” (με συνεισηγητή τον Δ. Σαραφιανό), στο πλαίσιο </w:t>
      </w:r>
    </w:p>
    <w:p w:rsidR="00EB0501" w:rsidRPr="000A1E0C" w:rsidRDefault="00EB0501" w:rsidP="00EB0501">
      <w:pPr>
        <w:ind w:left="1069" w:firstLine="0"/>
        <w:rPr>
          <w:sz w:val="20"/>
          <w:szCs w:val="20"/>
        </w:rPr>
      </w:pPr>
      <w:r w:rsidRPr="000A1E0C">
        <w:rPr>
          <w:sz w:val="20"/>
          <w:szCs w:val="20"/>
        </w:rPr>
        <w:t xml:space="preserve">Σεμιναρίου για την Αναθεώρηση του Συντάγματος υπό την διεύθυνση του καθηγητή Γ. Παπαδημητρίου. </w:t>
      </w:r>
    </w:p>
    <w:p w:rsidR="00EB0501" w:rsidRPr="000A1E0C" w:rsidRDefault="00EB0501" w:rsidP="00EB0501">
      <w:pPr>
        <w:numPr>
          <w:ilvl w:val="0"/>
          <w:numId w:val="11"/>
        </w:numPr>
        <w:rPr>
          <w:sz w:val="20"/>
          <w:szCs w:val="20"/>
        </w:rPr>
      </w:pPr>
      <w:r w:rsidRPr="000A1E0C">
        <w:rPr>
          <w:sz w:val="20"/>
          <w:szCs w:val="20"/>
        </w:rPr>
        <w:t xml:space="preserve">1999,  Εισήγηση σε ημερίδα της Ευρωπαϊκής Επιτροπής και του Κέντρου </w:t>
      </w:r>
    </w:p>
    <w:p w:rsidR="00EB0501" w:rsidRPr="000A1E0C" w:rsidRDefault="00EB0501" w:rsidP="00EB0501">
      <w:pPr>
        <w:ind w:left="1069" w:firstLine="0"/>
        <w:rPr>
          <w:sz w:val="20"/>
          <w:szCs w:val="20"/>
        </w:rPr>
      </w:pPr>
      <w:r w:rsidRPr="000A1E0C">
        <w:rPr>
          <w:sz w:val="20"/>
          <w:szCs w:val="20"/>
        </w:rPr>
        <w:t>Ευρωπαϊκού Συνταγματικού Δικαίου “Η προστασία των ανθρώπινων δικαιωμάτων στις αναπτυσσόμενες χώρες» με θέμα την “Οικουμενικότητα των θεμελιωδών αξιών περί ανθρωπίνων δικαιωμάτων και το Ευρωπαϊκό “μοντέλο”.</w:t>
      </w:r>
    </w:p>
    <w:p w:rsidR="00EB0501" w:rsidRPr="000A1E0C" w:rsidRDefault="00EB0501" w:rsidP="00EB0501">
      <w:pPr>
        <w:numPr>
          <w:ilvl w:val="0"/>
          <w:numId w:val="11"/>
        </w:numPr>
        <w:rPr>
          <w:sz w:val="20"/>
          <w:szCs w:val="20"/>
        </w:rPr>
      </w:pPr>
      <w:r w:rsidRPr="000A1E0C">
        <w:rPr>
          <w:sz w:val="20"/>
          <w:szCs w:val="20"/>
        </w:rPr>
        <w:t>1999,  5</w:t>
      </w:r>
      <w:r w:rsidRPr="000A1E0C">
        <w:rPr>
          <w:sz w:val="20"/>
          <w:szCs w:val="20"/>
          <w:vertAlign w:val="superscript"/>
        </w:rPr>
        <w:t>ο</w:t>
      </w:r>
      <w:r w:rsidRPr="000A1E0C">
        <w:rPr>
          <w:sz w:val="20"/>
          <w:szCs w:val="20"/>
        </w:rPr>
        <w:t xml:space="preserve">  Παγκόσμιο Συνέδριο της Διεθνούς Ένωσης Συνταγματικού </w:t>
      </w:r>
    </w:p>
    <w:p w:rsidR="00EB0501" w:rsidRPr="000A1E0C" w:rsidRDefault="00EB0501" w:rsidP="00EB0501">
      <w:pPr>
        <w:ind w:left="1069" w:firstLine="0"/>
        <w:rPr>
          <w:sz w:val="20"/>
          <w:szCs w:val="20"/>
          <w:lang w:val="en-US"/>
        </w:rPr>
      </w:pPr>
      <w:r w:rsidRPr="000A1E0C">
        <w:rPr>
          <w:sz w:val="20"/>
          <w:szCs w:val="20"/>
        </w:rPr>
        <w:t>Δικαίου</w:t>
      </w:r>
      <w:r w:rsidRPr="000A1E0C">
        <w:rPr>
          <w:sz w:val="20"/>
          <w:szCs w:val="20"/>
          <w:lang w:val="en-US"/>
        </w:rPr>
        <w:t xml:space="preserve">, </w:t>
      </w:r>
      <w:r w:rsidRPr="000A1E0C">
        <w:rPr>
          <w:sz w:val="20"/>
          <w:szCs w:val="20"/>
        </w:rPr>
        <w:t>ΕθνικήΕισήγησημεθέμα</w:t>
      </w:r>
      <w:r w:rsidRPr="000A1E0C">
        <w:rPr>
          <w:sz w:val="20"/>
          <w:szCs w:val="20"/>
          <w:lang w:val="en-US"/>
        </w:rPr>
        <w:t xml:space="preserve"> «Convergence and divergence of constitutional paradigms in the globalized world»,  </w:t>
      </w:r>
      <w:r w:rsidRPr="000A1E0C">
        <w:rPr>
          <w:sz w:val="20"/>
          <w:szCs w:val="20"/>
        </w:rPr>
        <w:t>Ρότερνταμ</w:t>
      </w:r>
      <w:r w:rsidRPr="000A1E0C">
        <w:rPr>
          <w:sz w:val="20"/>
          <w:szCs w:val="20"/>
          <w:lang w:val="en-US"/>
        </w:rPr>
        <w:t xml:space="preserve"> 1999.</w:t>
      </w:r>
    </w:p>
    <w:p w:rsidR="00EB0501" w:rsidRPr="000A1E0C" w:rsidRDefault="00EB0501" w:rsidP="00EB0501">
      <w:pPr>
        <w:numPr>
          <w:ilvl w:val="0"/>
          <w:numId w:val="11"/>
        </w:numPr>
        <w:rPr>
          <w:sz w:val="20"/>
          <w:szCs w:val="20"/>
        </w:rPr>
      </w:pPr>
      <w:r w:rsidRPr="000A1E0C">
        <w:rPr>
          <w:sz w:val="20"/>
          <w:szCs w:val="20"/>
        </w:rPr>
        <w:t xml:space="preserve">1999, 6ο Ευρωπαϊκό Συνέδριο Εργατικού Δικαίου και Δικαίου </w:t>
      </w:r>
    </w:p>
    <w:p w:rsidR="00EB0501" w:rsidRPr="000A1E0C" w:rsidRDefault="00EB0501" w:rsidP="00EB0501">
      <w:pPr>
        <w:ind w:left="1069" w:firstLine="0"/>
        <w:rPr>
          <w:sz w:val="20"/>
          <w:szCs w:val="20"/>
        </w:rPr>
      </w:pPr>
      <w:r w:rsidRPr="000A1E0C">
        <w:rPr>
          <w:sz w:val="20"/>
          <w:szCs w:val="20"/>
        </w:rPr>
        <w:t xml:space="preserve">Κοινωνικής Ασφάλισης, Παρέμβαση με θέμα «Συνταγματικές πλευρές των πολιτικών κοινωνικών ασφάλειας στην Ευρώπη», Βαρσοβία, 13-16  Σεπτεμβρίου 1999. </w:t>
      </w:r>
    </w:p>
    <w:p w:rsidR="00EB0501" w:rsidRPr="000A1E0C" w:rsidRDefault="00EB0501" w:rsidP="00EB0501">
      <w:pPr>
        <w:numPr>
          <w:ilvl w:val="0"/>
          <w:numId w:val="11"/>
        </w:numPr>
        <w:rPr>
          <w:sz w:val="20"/>
          <w:szCs w:val="20"/>
        </w:rPr>
      </w:pPr>
      <w:r w:rsidRPr="000A1E0C">
        <w:rPr>
          <w:sz w:val="20"/>
          <w:szCs w:val="20"/>
        </w:rPr>
        <w:t xml:space="preserve">1999, Ελληνογαλλική ημερίδα με οργανωτές την Ελληνική και Γαλλική </w:t>
      </w:r>
    </w:p>
    <w:p w:rsidR="00EB0501" w:rsidRPr="000A1E0C" w:rsidRDefault="00EB0501" w:rsidP="00EB0501">
      <w:pPr>
        <w:ind w:left="720" w:firstLine="349"/>
        <w:rPr>
          <w:sz w:val="20"/>
          <w:szCs w:val="20"/>
        </w:rPr>
      </w:pPr>
      <w:r w:rsidRPr="000A1E0C">
        <w:rPr>
          <w:sz w:val="20"/>
          <w:szCs w:val="20"/>
        </w:rPr>
        <w:t xml:space="preserve">Ένωση Συνταγματολόγων, εισήγηση με θέμα  «Le problème du rapport </w:t>
      </w:r>
    </w:p>
    <w:p w:rsidR="00EB0501" w:rsidRPr="000A1E0C" w:rsidRDefault="00EB0501" w:rsidP="00EB0501">
      <w:pPr>
        <w:ind w:left="1069" w:firstLine="0"/>
        <w:rPr>
          <w:sz w:val="20"/>
          <w:szCs w:val="20"/>
          <w:lang w:val="fr-FR"/>
        </w:rPr>
      </w:pPr>
      <w:r w:rsidRPr="000A1E0C">
        <w:rPr>
          <w:sz w:val="20"/>
          <w:szCs w:val="20"/>
          <w:lang w:val="fr-FR"/>
        </w:rPr>
        <w:t xml:space="preserve">entre Droit Communautaire et Constitutions nationales, à la lumière du «dualisme institutionnel» de l’Union Européenne», </w:t>
      </w:r>
      <w:r w:rsidRPr="000A1E0C">
        <w:rPr>
          <w:sz w:val="20"/>
          <w:szCs w:val="20"/>
        </w:rPr>
        <w:t>Αθήνα</w:t>
      </w:r>
      <w:r w:rsidRPr="000A1E0C">
        <w:rPr>
          <w:sz w:val="20"/>
          <w:szCs w:val="20"/>
          <w:lang w:val="fr-FR"/>
        </w:rPr>
        <w:t xml:space="preserve">, 15-16 </w:t>
      </w:r>
    </w:p>
    <w:p w:rsidR="00EB0501" w:rsidRPr="000A1E0C" w:rsidRDefault="00EB0501" w:rsidP="00EB0501">
      <w:pPr>
        <w:ind w:left="1069" w:firstLine="0"/>
        <w:rPr>
          <w:sz w:val="20"/>
          <w:szCs w:val="20"/>
        </w:rPr>
      </w:pPr>
      <w:r w:rsidRPr="000A1E0C">
        <w:rPr>
          <w:sz w:val="20"/>
          <w:szCs w:val="20"/>
        </w:rPr>
        <w:t xml:space="preserve">Οκτωβρίου 1999. </w:t>
      </w:r>
    </w:p>
    <w:p w:rsidR="00EB0501" w:rsidRPr="000A1E0C" w:rsidRDefault="00EB0501" w:rsidP="00EB0501">
      <w:pPr>
        <w:numPr>
          <w:ilvl w:val="0"/>
          <w:numId w:val="11"/>
        </w:numPr>
        <w:rPr>
          <w:sz w:val="20"/>
          <w:szCs w:val="20"/>
        </w:rPr>
      </w:pPr>
      <w:r w:rsidRPr="000A1E0C">
        <w:rPr>
          <w:sz w:val="20"/>
          <w:szCs w:val="20"/>
        </w:rPr>
        <w:t xml:space="preserve">1999, Συνέδριο Συμβουλίου της Ευρώπης και Ευρωπαϊκής Ένωσης στο </w:t>
      </w:r>
    </w:p>
    <w:p w:rsidR="00EB0501" w:rsidRPr="000A1E0C" w:rsidRDefault="00EB0501" w:rsidP="00EB0501">
      <w:pPr>
        <w:ind w:left="1069" w:firstLine="0"/>
        <w:rPr>
          <w:sz w:val="20"/>
          <w:szCs w:val="20"/>
          <w:lang w:val="en-US"/>
        </w:rPr>
      </w:pPr>
      <w:r w:rsidRPr="000A1E0C">
        <w:rPr>
          <w:sz w:val="20"/>
          <w:szCs w:val="20"/>
        </w:rPr>
        <w:t>πλαίσιοτουΣυμφώνουΣταθερότητας</w:t>
      </w:r>
      <w:r w:rsidRPr="000A1E0C">
        <w:rPr>
          <w:sz w:val="20"/>
          <w:szCs w:val="20"/>
          <w:lang w:val="en-US"/>
        </w:rPr>
        <w:t xml:space="preserve">, “The Contribution of constitutional arrangements to the stability of South Eastern Europe”, </w:t>
      </w:r>
      <w:r w:rsidRPr="000A1E0C">
        <w:rPr>
          <w:sz w:val="20"/>
          <w:szCs w:val="20"/>
        </w:rPr>
        <w:t>Εθνικήεισήγησημεθέμα</w:t>
      </w:r>
      <w:r w:rsidRPr="000A1E0C">
        <w:rPr>
          <w:sz w:val="20"/>
          <w:szCs w:val="20"/>
          <w:lang w:val="en-US"/>
        </w:rPr>
        <w:t xml:space="preserve"> The contribution of self-rule principles to the stability of South-Eastern Europe </w:t>
      </w:r>
      <w:r w:rsidRPr="000A1E0C">
        <w:rPr>
          <w:sz w:val="20"/>
          <w:szCs w:val="20"/>
        </w:rPr>
        <w:t>ΜπρντοΣλοβενίας</w:t>
      </w:r>
      <w:r w:rsidRPr="000A1E0C">
        <w:rPr>
          <w:sz w:val="20"/>
          <w:szCs w:val="20"/>
          <w:lang w:val="en-US"/>
        </w:rPr>
        <w:t xml:space="preserve">, 29-30 </w:t>
      </w:r>
      <w:r w:rsidRPr="000A1E0C">
        <w:rPr>
          <w:sz w:val="20"/>
          <w:szCs w:val="20"/>
        </w:rPr>
        <w:t>Νοεμβρίου</w:t>
      </w:r>
      <w:r w:rsidRPr="000A1E0C">
        <w:rPr>
          <w:sz w:val="20"/>
          <w:szCs w:val="20"/>
          <w:lang w:val="en-US"/>
        </w:rPr>
        <w:t xml:space="preserve"> 1999.</w:t>
      </w:r>
    </w:p>
    <w:p w:rsidR="00EB0501" w:rsidRPr="000A1E0C" w:rsidRDefault="00EB0501" w:rsidP="00EB0501">
      <w:pPr>
        <w:numPr>
          <w:ilvl w:val="0"/>
          <w:numId w:val="11"/>
        </w:numPr>
        <w:rPr>
          <w:sz w:val="20"/>
          <w:szCs w:val="20"/>
        </w:rPr>
      </w:pPr>
      <w:r w:rsidRPr="000A1E0C">
        <w:rPr>
          <w:sz w:val="20"/>
          <w:szCs w:val="20"/>
        </w:rPr>
        <w:t>2000, Εισήγηση με θέμα «Ουσιαστικά και διαδικαστικά όρια της αναθεωρητικής λειτουργίας», στο πλαίσιο Σεμιναρίου για την Αναθεώρηση του Συντάγματος υπό την διεύθυνση του καθηγητή Γ. Παπαδημητρίου.</w:t>
      </w:r>
    </w:p>
    <w:p w:rsidR="00EB0501" w:rsidRPr="000A1E0C" w:rsidRDefault="00EB0501" w:rsidP="00EB0501">
      <w:pPr>
        <w:numPr>
          <w:ilvl w:val="0"/>
          <w:numId w:val="11"/>
        </w:numPr>
        <w:rPr>
          <w:sz w:val="20"/>
          <w:szCs w:val="20"/>
        </w:rPr>
      </w:pPr>
      <w:r w:rsidRPr="000A1E0C">
        <w:rPr>
          <w:sz w:val="20"/>
          <w:szCs w:val="20"/>
        </w:rPr>
        <w:t>2001, «Αναθεώρηση και δικαιώματα», σε Συνέδριο ΚΕΣΔ., Η Συνταγματική Αναθεώρηση.</w:t>
      </w:r>
    </w:p>
    <w:p w:rsidR="00EB0501" w:rsidRPr="000A1E0C" w:rsidRDefault="00EB0501" w:rsidP="00EB0501">
      <w:pPr>
        <w:numPr>
          <w:ilvl w:val="0"/>
          <w:numId w:val="11"/>
        </w:numPr>
        <w:rPr>
          <w:sz w:val="20"/>
          <w:szCs w:val="20"/>
        </w:rPr>
      </w:pPr>
      <w:r w:rsidRPr="000A1E0C">
        <w:rPr>
          <w:sz w:val="20"/>
          <w:szCs w:val="20"/>
        </w:rPr>
        <w:t>2003</w:t>
      </w:r>
      <w:r w:rsidR="00EC3985" w:rsidRPr="000A1E0C">
        <w:rPr>
          <w:sz w:val="20"/>
          <w:szCs w:val="20"/>
        </w:rPr>
        <w:t>,</w:t>
      </w:r>
      <w:r w:rsidRPr="000A1E0C">
        <w:rPr>
          <w:sz w:val="20"/>
          <w:szCs w:val="20"/>
          <w:lang w:val="en-US"/>
        </w:rPr>
        <w:t>TheEuropeanSocialModelonnormativeTerms</w:t>
      </w:r>
      <w:r w:rsidRPr="000A1E0C">
        <w:rPr>
          <w:sz w:val="20"/>
          <w:szCs w:val="20"/>
        </w:rPr>
        <w:t>, Εισήγηση στο Διεθνές Συνέδριο οργανωμένο από την Ελληνική Προεδρία της Ευρωπαϊκής Ένωσης, «</w:t>
      </w:r>
      <w:r w:rsidRPr="000A1E0C">
        <w:rPr>
          <w:sz w:val="20"/>
          <w:szCs w:val="20"/>
          <w:lang w:val="en-GB"/>
        </w:rPr>
        <w:t>ConnectingwelfarediversitywithintheEuropeanSocialModel</w:t>
      </w:r>
      <w:r w:rsidRPr="000A1E0C">
        <w:rPr>
          <w:sz w:val="20"/>
          <w:szCs w:val="20"/>
        </w:rPr>
        <w:t>» Ιωάννινα, 21-25 Μαΐου 2003.</w:t>
      </w:r>
    </w:p>
    <w:p w:rsidR="00EB0501" w:rsidRPr="000A1E0C" w:rsidRDefault="00EB0501" w:rsidP="00EB0501">
      <w:pPr>
        <w:numPr>
          <w:ilvl w:val="0"/>
          <w:numId w:val="11"/>
        </w:numPr>
        <w:rPr>
          <w:sz w:val="20"/>
          <w:szCs w:val="20"/>
        </w:rPr>
      </w:pPr>
      <w:r w:rsidRPr="000A1E0C">
        <w:rPr>
          <w:sz w:val="20"/>
          <w:szCs w:val="20"/>
        </w:rPr>
        <w:t xml:space="preserve">2003, Εθνική Εισήγηση, Παγκόσμιο Συνέδριο Εργατικού Δικαίου και Κοινωνικής Ασφάλειας, Μοντεβιδέο, Ουρουγουάη. </w:t>
      </w:r>
    </w:p>
    <w:p w:rsidR="00EB0501" w:rsidRPr="000A1E0C" w:rsidRDefault="00EB0501" w:rsidP="00EB0501">
      <w:pPr>
        <w:numPr>
          <w:ilvl w:val="0"/>
          <w:numId w:val="11"/>
        </w:numPr>
        <w:rPr>
          <w:sz w:val="20"/>
          <w:szCs w:val="20"/>
        </w:rPr>
      </w:pPr>
      <w:r w:rsidRPr="000A1E0C">
        <w:rPr>
          <w:sz w:val="20"/>
          <w:szCs w:val="20"/>
        </w:rPr>
        <w:t>2004</w:t>
      </w:r>
      <w:r w:rsidR="00EC3985" w:rsidRPr="000A1E0C">
        <w:rPr>
          <w:sz w:val="20"/>
          <w:szCs w:val="20"/>
        </w:rPr>
        <w:t>,</w:t>
      </w:r>
      <w:r w:rsidRPr="000A1E0C">
        <w:rPr>
          <w:sz w:val="20"/>
          <w:szCs w:val="20"/>
        </w:rPr>
        <w:t xml:space="preserve"> Εθνική Εισήγηση, Παγκόσμιο Συνέδριο Διεθνούς Ενωσης Συνταγματικού Δικαίου, Σαντιάγο, Χιλή, Ιανουάριος 2004.</w:t>
      </w:r>
    </w:p>
    <w:p w:rsidR="00EB0501" w:rsidRPr="000A1E0C" w:rsidRDefault="00EB0501" w:rsidP="00EB0501">
      <w:pPr>
        <w:numPr>
          <w:ilvl w:val="0"/>
          <w:numId w:val="11"/>
        </w:numPr>
        <w:rPr>
          <w:sz w:val="20"/>
          <w:szCs w:val="20"/>
        </w:rPr>
      </w:pPr>
      <w:r w:rsidRPr="000A1E0C">
        <w:rPr>
          <w:sz w:val="20"/>
          <w:szCs w:val="20"/>
        </w:rPr>
        <w:t>2004, Εισήγηση με θέμα « Η προστασία των κοινωνικών δικαιωμάτων στην Ευρώπη», Διεθνές Συνέδριο Συγκριτικού Δικαίου, Μεξικό.</w:t>
      </w:r>
    </w:p>
    <w:p w:rsidR="00EB0501" w:rsidRPr="000A1E0C" w:rsidRDefault="00EB0501" w:rsidP="00EB0501">
      <w:pPr>
        <w:numPr>
          <w:ilvl w:val="0"/>
          <w:numId w:val="11"/>
        </w:numPr>
        <w:rPr>
          <w:sz w:val="20"/>
          <w:szCs w:val="20"/>
          <w:lang w:val="en-GB"/>
        </w:rPr>
      </w:pPr>
      <w:r w:rsidRPr="000A1E0C">
        <w:rPr>
          <w:sz w:val="20"/>
          <w:szCs w:val="20"/>
          <w:lang w:val="en-GB"/>
        </w:rPr>
        <w:t>2004</w:t>
      </w:r>
      <w:r w:rsidR="00EC3985" w:rsidRPr="000A1E0C">
        <w:rPr>
          <w:sz w:val="20"/>
          <w:szCs w:val="20"/>
          <w:lang w:val="en-GB"/>
        </w:rPr>
        <w:t>,</w:t>
      </w:r>
      <w:r w:rsidRPr="000A1E0C">
        <w:rPr>
          <w:sz w:val="20"/>
          <w:szCs w:val="20"/>
        </w:rPr>
        <w:t>Εισήγησημεθέμα</w:t>
      </w:r>
      <w:r w:rsidRPr="000A1E0C">
        <w:rPr>
          <w:sz w:val="20"/>
          <w:szCs w:val="20"/>
          <w:lang w:val="en-GB"/>
        </w:rPr>
        <w:t xml:space="preserve"> «</w:t>
      </w:r>
      <w:r w:rsidRPr="000A1E0C">
        <w:rPr>
          <w:sz w:val="20"/>
          <w:szCs w:val="20"/>
        </w:rPr>
        <w:t>ΗΔιαιτησίαστηνΕλλάδα</w:t>
      </w:r>
      <w:r w:rsidRPr="000A1E0C">
        <w:rPr>
          <w:sz w:val="20"/>
          <w:szCs w:val="20"/>
          <w:lang w:val="en-GB"/>
        </w:rPr>
        <w:t>», International Conference on Mediation, Ministry of Justice of Slovakia, Bratislava, 24-25 of March, 2004.</w:t>
      </w:r>
    </w:p>
    <w:p w:rsidR="00EB0501" w:rsidRPr="000A1E0C" w:rsidRDefault="00EB0501" w:rsidP="00EB0501">
      <w:pPr>
        <w:numPr>
          <w:ilvl w:val="0"/>
          <w:numId w:val="11"/>
        </w:numPr>
        <w:rPr>
          <w:sz w:val="20"/>
          <w:szCs w:val="20"/>
        </w:rPr>
      </w:pPr>
      <w:r w:rsidRPr="000A1E0C">
        <w:rPr>
          <w:sz w:val="20"/>
          <w:szCs w:val="20"/>
        </w:rPr>
        <w:lastRenderedPageBreak/>
        <w:t>2004, 1ο Συνέδριο Ιατροδικαστικών Υπηρεσιών Λάρισας-Θεσσαλονίκης Η Κοινωνική Διαχείριση του Θανάτου, εισήγηση με θέμα  «το Συνταγματικό Δικαίωμα στο Θάνατο», Λάρισα, 3-4 Δεκεμβρίου 2004.</w:t>
      </w:r>
    </w:p>
    <w:p w:rsidR="00EB0501" w:rsidRPr="000A1E0C" w:rsidRDefault="00EB0501" w:rsidP="00EB0501">
      <w:pPr>
        <w:numPr>
          <w:ilvl w:val="0"/>
          <w:numId w:val="11"/>
        </w:numPr>
        <w:rPr>
          <w:sz w:val="20"/>
          <w:szCs w:val="20"/>
        </w:rPr>
      </w:pPr>
      <w:r w:rsidRPr="000A1E0C">
        <w:rPr>
          <w:sz w:val="20"/>
          <w:szCs w:val="20"/>
        </w:rPr>
        <w:t>2006,  Ημερίδα Εργαστηρίου Κοινωνικών Ασφαλίσεων, Υγείας και Πρόνοιας [ΕΚΑΥΠ] και Επιστημονικής Εταιρείας Κοινωνικής Ασφάλειας [ΕΕΚΑ], Η κοινωνική προστασία στο διαδίκτυο, εισήγηση με θέμα «Τα δικαιώματα ισότητας ».</w:t>
      </w:r>
    </w:p>
    <w:p w:rsidR="00EB0501" w:rsidRPr="000A1E0C" w:rsidRDefault="00EB0501" w:rsidP="00EB0501">
      <w:pPr>
        <w:ind w:left="1069" w:right="-766" w:hanging="360"/>
        <w:rPr>
          <w:b/>
          <w:color w:val="000000"/>
          <w:spacing w:val="2"/>
          <w:sz w:val="20"/>
          <w:szCs w:val="20"/>
          <w:u w:val="single"/>
          <w:lang w:val="en-GB"/>
        </w:rPr>
      </w:pPr>
      <w:r w:rsidRPr="000A1E0C">
        <w:rPr>
          <w:color w:val="000000"/>
          <w:spacing w:val="2"/>
          <w:sz w:val="20"/>
          <w:szCs w:val="20"/>
          <w:lang w:val="en-GB"/>
        </w:rPr>
        <w:t xml:space="preserve">29. 2006, </w:t>
      </w:r>
      <w:r w:rsidRPr="000A1E0C">
        <w:rPr>
          <w:sz w:val="20"/>
          <w:szCs w:val="20"/>
          <w:lang w:val="en-GB"/>
        </w:rPr>
        <w:t>"</w:t>
      </w:r>
      <w:r w:rsidRPr="000A1E0C">
        <w:rPr>
          <w:color w:val="000000"/>
          <w:spacing w:val="2"/>
          <w:sz w:val="20"/>
          <w:szCs w:val="20"/>
          <w:lang w:val="en-GB"/>
        </w:rPr>
        <w:t>The European Social Model in the context of globalization</w:t>
      </w:r>
      <w:r w:rsidRPr="000A1E0C">
        <w:rPr>
          <w:sz w:val="20"/>
          <w:szCs w:val="20"/>
          <w:lang w:val="en-GB"/>
        </w:rPr>
        <w:t>"</w:t>
      </w:r>
      <w:r w:rsidRPr="000A1E0C">
        <w:rPr>
          <w:color w:val="000000"/>
          <w:spacing w:val="2"/>
          <w:sz w:val="20"/>
          <w:szCs w:val="20"/>
          <w:lang w:val="en-GB"/>
        </w:rPr>
        <w:t>,     14</w:t>
      </w:r>
      <w:r w:rsidRPr="000A1E0C">
        <w:rPr>
          <w:color w:val="000000"/>
          <w:spacing w:val="2"/>
          <w:sz w:val="20"/>
          <w:szCs w:val="20"/>
        </w:rPr>
        <w:t>οΠαγκόσμιοΣυνέδριοτης</w:t>
      </w:r>
      <w:r w:rsidRPr="000A1E0C">
        <w:rPr>
          <w:color w:val="000000"/>
          <w:spacing w:val="2"/>
          <w:sz w:val="20"/>
          <w:szCs w:val="20"/>
          <w:lang w:val="en-GB"/>
        </w:rPr>
        <w:t xml:space="preserve">  IIRA, </w:t>
      </w:r>
      <w:r w:rsidRPr="000A1E0C">
        <w:rPr>
          <w:color w:val="000000"/>
          <w:spacing w:val="2"/>
          <w:sz w:val="20"/>
          <w:szCs w:val="20"/>
        </w:rPr>
        <w:t>Λίμα</w:t>
      </w:r>
      <w:r w:rsidRPr="000A1E0C">
        <w:rPr>
          <w:color w:val="000000"/>
          <w:spacing w:val="2"/>
          <w:sz w:val="20"/>
          <w:szCs w:val="20"/>
          <w:lang w:val="en-GB"/>
        </w:rPr>
        <w:t xml:space="preserve">, </w:t>
      </w:r>
      <w:r w:rsidRPr="000A1E0C">
        <w:rPr>
          <w:color w:val="000000"/>
          <w:spacing w:val="2"/>
          <w:sz w:val="20"/>
          <w:szCs w:val="20"/>
        </w:rPr>
        <w:t>Περού</w:t>
      </w:r>
      <w:r w:rsidRPr="000A1E0C">
        <w:rPr>
          <w:color w:val="000000"/>
          <w:spacing w:val="2"/>
          <w:sz w:val="20"/>
          <w:szCs w:val="20"/>
          <w:lang w:val="en-GB"/>
        </w:rPr>
        <w:t xml:space="preserve">. </w:t>
      </w:r>
    </w:p>
    <w:p w:rsidR="00EB0501" w:rsidRPr="000A1E0C" w:rsidRDefault="00EB0501" w:rsidP="00EB0501">
      <w:pPr>
        <w:ind w:left="1069" w:right="-766" w:hanging="360"/>
        <w:rPr>
          <w:color w:val="000000"/>
          <w:spacing w:val="2"/>
          <w:sz w:val="20"/>
          <w:szCs w:val="20"/>
          <w:lang w:val="en-GB"/>
        </w:rPr>
      </w:pPr>
      <w:r w:rsidRPr="000A1E0C">
        <w:rPr>
          <w:color w:val="000000"/>
          <w:spacing w:val="2"/>
          <w:sz w:val="20"/>
          <w:szCs w:val="20"/>
          <w:lang w:val="en-GB"/>
        </w:rPr>
        <w:t>30. 2006</w:t>
      </w:r>
      <w:r w:rsidR="00EC3985" w:rsidRPr="000A1E0C">
        <w:rPr>
          <w:color w:val="000000"/>
          <w:spacing w:val="2"/>
          <w:sz w:val="20"/>
          <w:szCs w:val="20"/>
          <w:lang w:val="en-GB"/>
        </w:rPr>
        <w:t>,</w:t>
      </w:r>
      <w:r w:rsidRPr="000A1E0C">
        <w:rPr>
          <w:color w:val="000000"/>
          <w:spacing w:val="2"/>
          <w:sz w:val="20"/>
          <w:szCs w:val="20"/>
          <w:lang w:val="en-GB"/>
        </w:rPr>
        <w:t xml:space="preserve"> «Challenges of privatization of social services», </w:t>
      </w:r>
      <w:r w:rsidRPr="000A1E0C">
        <w:rPr>
          <w:color w:val="000000"/>
          <w:spacing w:val="2"/>
          <w:sz w:val="20"/>
          <w:szCs w:val="20"/>
        </w:rPr>
        <w:t>ΕισήγησηστοΣυνέδριοτουΕυρωπαϊκούΙνστιτούτουΚοινωνικήςΑσφάλειας</w:t>
      </w:r>
      <w:r w:rsidRPr="000A1E0C">
        <w:rPr>
          <w:color w:val="000000"/>
          <w:spacing w:val="2"/>
          <w:sz w:val="20"/>
          <w:szCs w:val="20"/>
          <w:lang w:val="en-GB"/>
        </w:rPr>
        <w:t xml:space="preserve"> (EISS) “Prevention and integration”, 28 –29 </w:t>
      </w:r>
      <w:r w:rsidRPr="000A1E0C">
        <w:rPr>
          <w:color w:val="000000"/>
          <w:spacing w:val="2"/>
          <w:sz w:val="20"/>
          <w:szCs w:val="20"/>
        </w:rPr>
        <w:t>Σεπτεμβρίου</w:t>
      </w:r>
      <w:r w:rsidRPr="000A1E0C">
        <w:rPr>
          <w:color w:val="000000"/>
          <w:spacing w:val="2"/>
          <w:sz w:val="20"/>
          <w:szCs w:val="20"/>
          <w:lang w:val="en-GB"/>
        </w:rPr>
        <w:t xml:space="preserve"> 2006, Roskilde, </w:t>
      </w:r>
      <w:r w:rsidRPr="000A1E0C">
        <w:rPr>
          <w:color w:val="000000"/>
          <w:spacing w:val="2"/>
          <w:sz w:val="20"/>
          <w:szCs w:val="20"/>
        </w:rPr>
        <w:t>Δανία</w:t>
      </w:r>
      <w:r w:rsidRPr="000A1E0C">
        <w:rPr>
          <w:color w:val="000000"/>
          <w:spacing w:val="2"/>
          <w:sz w:val="20"/>
          <w:szCs w:val="20"/>
          <w:lang w:val="en-GB"/>
        </w:rPr>
        <w:t>.</w:t>
      </w:r>
    </w:p>
    <w:p w:rsidR="00EB0501" w:rsidRPr="000A1E0C" w:rsidRDefault="00EB0501" w:rsidP="00EB0501">
      <w:pPr>
        <w:ind w:left="1069" w:right="-766" w:hanging="360"/>
        <w:rPr>
          <w:color w:val="000000"/>
          <w:spacing w:val="2"/>
          <w:sz w:val="20"/>
          <w:szCs w:val="20"/>
        </w:rPr>
      </w:pPr>
      <w:r w:rsidRPr="000A1E0C">
        <w:rPr>
          <w:color w:val="000000"/>
          <w:spacing w:val="2"/>
          <w:sz w:val="20"/>
          <w:szCs w:val="20"/>
        </w:rPr>
        <w:t xml:space="preserve">31. </w:t>
      </w:r>
      <w:r w:rsidR="00EC3985" w:rsidRPr="000A1E0C">
        <w:rPr>
          <w:color w:val="000000"/>
          <w:spacing w:val="2"/>
          <w:sz w:val="20"/>
          <w:szCs w:val="20"/>
        </w:rPr>
        <w:t xml:space="preserve">2007, </w:t>
      </w:r>
      <w:r w:rsidRPr="000A1E0C">
        <w:rPr>
          <w:color w:val="000000"/>
          <w:spacing w:val="2"/>
          <w:sz w:val="20"/>
          <w:szCs w:val="20"/>
        </w:rPr>
        <w:t>Δικαιοσύνη και Πολιτικό Σύστημα</w:t>
      </w:r>
      <w:r w:rsidRPr="000A1E0C">
        <w:rPr>
          <w:sz w:val="20"/>
          <w:szCs w:val="20"/>
        </w:rPr>
        <w:t>, Εισήγηση στο Συνέδριο ΚΕΣΔ. «</w:t>
      </w:r>
      <w:r w:rsidRPr="000A1E0C">
        <w:rPr>
          <w:color w:val="000000"/>
          <w:spacing w:val="2"/>
          <w:sz w:val="20"/>
          <w:szCs w:val="20"/>
        </w:rPr>
        <w:t>Κριση του Ελληνικου πολιτικου συστηματος; συγχρονες προκλησεις κ μεταρρυθμιστικες προοπτικες» 12-13 Μαρτίου 2007, Αθήνα.</w:t>
      </w:r>
    </w:p>
    <w:p w:rsidR="00EB0501" w:rsidRPr="000A1E0C" w:rsidRDefault="00EB0501" w:rsidP="00EB0501">
      <w:pPr>
        <w:ind w:left="1069" w:right="-766" w:hanging="360"/>
        <w:rPr>
          <w:color w:val="000000"/>
          <w:spacing w:val="2"/>
          <w:sz w:val="20"/>
          <w:szCs w:val="20"/>
        </w:rPr>
      </w:pPr>
      <w:r w:rsidRPr="000A1E0C">
        <w:rPr>
          <w:color w:val="000000"/>
          <w:spacing w:val="2"/>
          <w:sz w:val="20"/>
          <w:szCs w:val="20"/>
        </w:rPr>
        <w:t>32. 2007</w:t>
      </w:r>
      <w:r w:rsidR="00EC3985" w:rsidRPr="000A1E0C">
        <w:rPr>
          <w:color w:val="000000"/>
          <w:spacing w:val="2"/>
          <w:sz w:val="20"/>
          <w:szCs w:val="20"/>
        </w:rPr>
        <w:t>,</w:t>
      </w:r>
      <w:r w:rsidRPr="000A1E0C">
        <w:rPr>
          <w:color w:val="000000"/>
          <w:spacing w:val="2"/>
          <w:sz w:val="20"/>
          <w:szCs w:val="20"/>
          <w:lang w:val="en-GB"/>
        </w:rPr>
        <w:t>ConstitutionallimitationsofprivatizationinUSAandEurope</w:t>
      </w:r>
      <w:r w:rsidRPr="000A1E0C">
        <w:rPr>
          <w:color w:val="000000"/>
          <w:spacing w:val="2"/>
          <w:sz w:val="20"/>
          <w:szCs w:val="20"/>
        </w:rPr>
        <w:t xml:space="preserve">, </w:t>
      </w:r>
      <w:r w:rsidRPr="000A1E0C">
        <w:rPr>
          <w:color w:val="000000"/>
          <w:spacing w:val="2"/>
          <w:sz w:val="20"/>
          <w:szCs w:val="20"/>
          <w:lang w:val="en-GB"/>
        </w:rPr>
        <w:t>Atheoreticalandcomparativeperspective</w:t>
      </w:r>
      <w:r w:rsidRPr="000A1E0C">
        <w:rPr>
          <w:color w:val="000000"/>
          <w:spacing w:val="2"/>
          <w:sz w:val="20"/>
          <w:szCs w:val="20"/>
        </w:rPr>
        <w:t>ΠαγκόσμιοΣυνέδριοΔιεθνούςΈνωσηςΣυνταγματικούΔικαίου, 11-15 Ιουνίου 2007, Αθήνα</w:t>
      </w:r>
    </w:p>
    <w:p w:rsidR="00EB0501" w:rsidRPr="000A1E0C" w:rsidRDefault="00EB0501" w:rsidP="00EB0501">
      <w:pPr>
        <w:ind w:left="1069" w:right="-766" w:hanging="360"/>
        <w:rPr>
          <w:color w:val="000000"/>
          <w:spacing w:val="2"/>
          <w:sz w:val="20"/>
          <w:szCs w:val="20"/>
        </w:rPr>
      </w:pPr>
      <w:r w:rsidRPr="000A1E0C">
        <w:rPr>
          <w:color w:val="000000"/>
          <w:spacing w:val="2"/>
          <w:sz w:val="20"/>
          <w:szCs w:val="20"/>
        </w:rPr>
        <w:t>33. 2007</w:t>
      </w:r>
      <w:r w:rsidR="00EC3985" w:rsidRPr="000A1E0C">
        <w:rPr>
          <w:color w:val="000000"/>
          <w:spacing w:val="2"/>
          <w:sz w:val="20"/>
          <w:szCs w:val="20"/>
        </w:rPr>
        <w:t>,</w:t>
      </w:r>
      <w:r w:rsidRPr="000A1E0C">
        <w:rPr>
          <w:color w:val="000000"/>
          <w:spacing w:val="2"/>
          <w:sz w:val="20"/>
          <w:szCs w:val="20"/>
        </w:rPr>
        <w:t xml:space="preserve"> Τα όρια ηλικίας συνταξιοδότησης και το κοινοτικό δίκαιο</w:t>
      </w:r>
      <w:r w:rsidR="00EC3985" w:rsidRPr="000A1E0C">
        <w:rPr>
          <w:color w:val="000000"/>
          <w:spacing w:val="2"/>
          <w:sz w:val="20"/>
          <w:szCs w:val="20"/>
        </w:rPr>
        <w:t>,</w:t>
      </w:r>
      <w:r w:rsidRPr="000A1E0C">
        <w:rPr>
          <w:color w:val="000000"/>
          <w:spacing w:val="2"/>
          <w:sz w:val="20"/>
          <w:szCs w:val="20"/>
        </w:rPr>
        <w:t xml:space="preserve"> Συνέδριο Ευρωπαϊκού Δικτύου </w:t>
      </w:r>
      <w:r w:rsidRPr="000A1E0C">
        <w:rPr>
          <w:color w:val="000000"/>
          <w:spacing w:val="2"/>
          <w:sz w:val="20"/>
          <w:szCs w:val="20"/>
          <w:lang w:val="en-US"/>
        </w:rPr>
        <w:t>TRES</w:t>
      </w:r>
      <w:r w:rsidRPr="000A1E0C">
        <w:rPr>
          <w:color w:val="000000"/>
          <w:spacing w:val="2"/>
          <w:sz w:val="20"/>
          <w:szCs w:val="20"/>
        </w:rPr>
        <w:t>, Ιούνιος 2007, Αθήνα.</w:t>
      </w:r>
    </w:p>
    <w:p w:rsidR="00EB0501" w:rsidRPr="000A1E0C" w:rsidRDefault="00EB0501" w:rsidP="00EC3985">
      <w:pPr>
        <w:ind w:left="1069" w:right="-766" w:hanging="360"/>
        <w:rPr>
          <w:color w:val="000000"/>
          <w:spacing w:val="2"/>
          <w:sz w:val="20"/>
          <w:szCs w:val="20"/>
          <w:lang w:val="en-GB"/>
        </w:rPr>
      </w:pPr>
      <w:r w:rsidRPr="000A1E0C">
        <w:rPr>
          <w:color w:val="000000"/>
          <w:spacing w:val="2"/>
          <w:sz w:val="20"/>
          <w:szCs w:val="20"/>
          <w:lang w:val="en-US"/>
        </w:rPr>
        <w:t xml:space="preserve">34. </w:t>
      </w:r>
      <w:r w:rsidRPr="000A1E0C">
        <w:rPr>
          <w:color w:val="000000"/>
          <w:spacing w:val="2"/>
          <w:sz w:val="20"/>
          <w:szCs w:val="20"/>
          <w:lang w:val="en-GB"/>
        </w:rPr>
        <w:t>2007</w:t>
      </w:r>
      <w:r w:rsidR="00EC3985" w:rsidRPr="000A1E0C">
        <w:rPr>
          <w:color w:val="000000"/>
          <w:spacing w:val="2"/>
          <w:sz w:val="20"/>
          <w:szCs w:val="20"/>
          <w:lang w:val="en-GB"/>
        </w:rPr>
        <w:t>,</w:t>
      </w:r>
      <w:r w:rsidRPr="000A1E0C">
        <w:rPr>
          <w:color w:val="000000"/>
          <w:spacing w:val="2"/>
          <w:sz w:val="20"/>
          <w:szCs w:val="20"/>
          <w:lang w:val="en-US"/>
        </w:rPr>
        <w:t xml:space="preserve">The European Security. National Report at the International Conference of the European Group of Public Law, </w:t>
      </w:r>
      <w:r w:rsidRPr="000A1E0C">
        <w:rPr>
          <w:color w:val="000000"/>
          <w:spacing w:val="2"/>
          <w:sz w:val="20"/>
          <w:szCs w:val="20"/>
        </w:rPr>
        <w:t>Λεγραινά</w:t>
      </w:r>
      <w:r w:rsidRPr="000A1E0C">
        <w:rPr>
          <w:color w:val="000000"/>
          <w:spacing w:val="2"/>
          <w:sz w:val="20"/>
          <w:szCs w:val="20"/>
          <w:lang w:val="en-US"/>
        </w:rPr>
        <w:t xml:space="preserve">, 14-15 </w:t>
      </w:r>
      <w:r w:rsidRPr="000A1E0C">
        <w:rPr>
          <w:color w:val="000000"/>
          <w:spacing w:val="2"/>
          <w:sz w:val="20"/>
          <w:szCs w:val="20"/>
        </w:rPr>
        <w:t>Σεπτεμβρίου</w:t>
      </w:r>
      <w:r w:rsidRPr="000A1E0C">
        <w:rPr>
          <w:color w:val="000000"/>
          <w:spacing w:val="2"/>
          <w:sz w:val="20"/>
          <w:szCs w:val="20"/>
          <w:lang w:val="en-US"/>
        </w:rPr>
        <w:t xml:space="preserve"> 2007(</w:t>
      </w:r>
      <w:r w:rsidRPr="000A1E0C">
        <w:rPr>
          <w:color w:val="000000"/>
          <w:spacing w:val="2"/>
          <w:sz w:val="20"/>
          <w:szCs w:val="20"/>
        </w:rPr>
        <w:t>μετιςΓεωργίαΠαπαγιάννηκαιΜαρίαΤούσση</w:t>
      </w:r>
      <w:r w:rsidRPr="000A1E0C">
        <w:rPr>
          <w:color w:val="000000"/>
          <w:spacing w:val="2"/>
          <w:sz w:val="20"/>
          <w:szCs w:val="20"/>
          <w:lang w:val="en-US"/>
        </w:rPr>
        <w:t xml:space="preserve">) </w:t>
      </w:r>
    </w:p>
    <w:p w:rsidR="00EB0501" w:rsidRPr="000A1E0C" w:rsidRDefault="00EB0501" w:rsidP="00EC3985">
      <w:pPr>
        <w:ind w:left="1069" w:right="-766" w:hanging="360"/>
        <w:rPr>
          <w:color w:val="000000"/>
          <w:spacing w:val="2"/>
          <w:sz w:val="20"/>
          <w:szCs w:val="20"/>
        </w:rPr>
      </w:pPr>
      <w:r w:rsidRPr="000A1E0C">
        <w:rPr>
          <w:color w:val="000000"/>
          <w:spacing w:val="2"/>
          <w:sz w:val="20"/>
          <w:szCs w:val="20"/>
        </w:rPr>
        <w:t>35. 2007</w:t>
      </w:r>
      <w:r w:rsidR="00EC3985" w:rsidRPr="000A1E0C">
        <w:rPr>
          <w:color w:val="000000"/>
          <w:spacing w:val="2"/>
          <w:sz w:val="20"/>
          <w:szCs w:val="20"/>
        </w:rPr>
        <w:t>,</w:t>
      </w:r>
      <w:r w:rsidRPr="000A1E0C">
        <w:rPr>
          <w:color w:val="000000"/>
          <w:spacing w:val="2"/>
          <w:sz w:val="20"/>
          <w:szCs w:val="20"/>
        </w:rPr>
        <w:t>Νέες και τροποποιημένες διατάξεις του Αναθεωρημένου Ευρωπαϊκού Κοινωνικού Χάρτη, ομιλία στην ημερίδα  του Υπουργείου Απασχόλησης και Κοινωνικής Προστασίας «</w:t>
      </w:r>
      <w:r w:rsidRPr="000A1E0C">
        <w:rPr>
          <w:color w:val="000000"/>
          <w:spacing w:val="2"/>
          <w:sz w:val="20"/>
          <w:szCs w:val="20"/>
          <w:lang w:val="en-US"/>
        </w:rPr>
        <w:t>H</w:t>
      </w:r>
      <w:r w:rsidRPr="000A1E0C">
        <w:rPr>
          <w:color w:val="000000"/>
          <w:spacing w:val="2"/>
          <w:sz w:val="20"/>
          <w:szCs w:val="20"/>
        </w:rPr>
        <w:t>εφαρμογή του Ευρωπαϊκού Κοινοτικού Χάρτη του Συμβουλίου της Ευρώπης», Αθήνα, 6 Νοεμβρίου 2007</w:t>
      </w:r>
    </w:p>
    <w:p w:rsidR="00EB0501" w:rsidRPr="000A1E0C" w:rsidRDefault="00EB0501" w:rsidP="00EB0501">
      <w:pPr>
        <w:ind w:left="1069" w:right="-766" w:hanging="360"/>
        <w:rPr>
          <w:color w:val="000000"/>
          <w:spacing w:val="2"/>
          <w:sz w:val="20"/>
          <w:szCs w:val="20"/>
          <w:lang w:val="fr-FR"/>
        </w:rPr>
      </w:pPr>
      <w:r w:rsidRPr="000A1E0C">
        <w:rPr>
          <w:color w:val="000000"/>
          <w:spacing w:val="2"/>
          <w:sz w:val="20"/>
          <w:szCs w:val="20"/>
          <w:lang w:val="fr-FR"/>
        </w:rPr>
        <w:t>36. 2007</w:t>
      </w:r>
      <w:r w:rsidR="00EC3985" w:rsidRPr="000A1E0C">
        <w:rPr>
          <w:color w:val="000000"/>
          <w:spacing w:val="2"/>
          <w:sz w:val="20"/>
          <w:szCs w:val="20"/>
          <w:lang w:val="fr-FR"/>
        </w:rPr>
        <w:t>,</w:t>
      </w:r>
      <w:r w:rsidRPr="000A1E0C">
        <w:rPr>
          <w:color w:val="000000"/>
          <w:spacing w:val="2"/>
          <w:sz w:val="20"/>
          <w:szCs w:val="20"/>
          <w:lang w:val="fr-FR"/>
        </w:rPr>
        <w:t xml:space="preserve"> Libertad de expression y asuntosreligiosos, </w:t>
      </w:r>
      <w:r w:rsidRPr="000A1E0C">
        <w:rPr>
          <w:color w:val="000000"/>
          <w:spacing w:val="2"/>
          <w:sz w:val="20"/>
          <w:szCs w:val="20"/>
        </w:rPr>
        <w:t>ομιλίαστοσυνέδριο</w:t>
      </w:r>
      <w:r w:rsidRPr="000A1E0C">
        <w:rPr>
          <w:color w:val="000000"/>
          <w:spacing w:val="2"/>
          <w:sz w:val="20"/>
          <w:szCs w:val="20"/>
          <w:lang w:val="fr-FR"/>
        </w:rPr>
        <w:t xml:space="preserve"> Libertad de expression Y estado de derecho ,</w:t>
      </w:r>
      <w:r w:rsidRPr="000A1E0C">
        <w:rPr>
          <w:color w:val="000000"/>
          <w:spacing w:val="2"/>
          <w:sz w:val="20"/>
          <w:szCs w:val="20"/>
        </w:rPr>
        <w:t>Κολομβία</w:t>
      </w:r>
      <w:r w:rsidRPr="000A1E0C">
        <w:rPr>
          <w:color w:val="000000"/>
          <w:spacing w:val="2"/>
          <w:sz w:val="20"/>
          <w:szCs w:val="20"/>
          <w:lang w:val="fr-FR"/>
        </w:rPr>
        <w:t xml:space="preserve"> 14-16 </w:t>
      </w:r>
      <w:r w:rsidRPr="000A1E0C">
        <w:rPr>
          <w:color w:val="000000"/>
          <w:spacing w:val="2"/>
          <w:sz w:val="20"/>
          <w:szCs w:val="20"/>
        </w:rPr>
        <w:t>Νοεμβρίου</w:t>
      </w:r>
      <w:r w:rsidRPr="000A1E0C">
        <w:rPr>
          <w:color w:val="000000"/>
          <w:spacing w:val="2"/>
          <w:sz w:val="20"/>
          <w:szCs w:val="20"/>
          <w:lang w:val="fr-FR"/>
        </w:rPr>
        <w:t xml:space="preserve"> 2007. </w:t>
      </w:r>
    </w:p>
    <w:p w:rsidR="00EB0501" w:rsidRPr="000A1E0C" w:rsidRDefault="00EB0501" w:rsidP="00EB0501">
      <w:pPr>
        <w:ind w:left="1069" w:right="-766" w:hanging="360"/>
        <w:rPr>
          <w:color w:val="000000"/>
          <w:spacing w:val="2"/>
          <w:sz w:val="20"/>
          <w:szCs w:val="20"/>
        </w:rPr>
      </w:pPr>
      <w:r w:rsidRPr="000A1E0C">
        <w:rPr>
          <w:color w:val="000000"/>
          <w:spacing w:val="2"/>
          <w:sz w:val="20"/>
          <w:szCs w:val="20"/>
        </w:rPr>
        <w:t>37. 2007</w:t>
      </w:r>
      <w:r w:rsidR="00EC3985" w:rsidRPr="000A1E0C">
        <w:rPr>
          <w:color w:val="000000"/>
          <w:spacing w:val="2"/>
          <w:sz w:val="20"/>
          <w:szCs w:val="20"/>
        </w:rPr>
        <w:t>,</w:t>
      </w:r>
      <w:r w:rsidRPr="000A1E0C">
        <w:rPr>
          <w:color w:val="000000"/>
          <w:spacing w:val="2"/>
          <w:sz w:val="20"/>
          <w:szCs w:val="20"/>
        </w:rPr>
        <w:t xml:space="preserve"> Η Προστασία των Θεμελιωδών Δικαιωμάτων των Παράνομων Μεταναστών ομιλία στο συνέδριο «Διεθνείς Πρακτικές στην Ενσωμάτωση των Μεταναστών στο Οικονομικό και Κοινωνικό Περιβάλλον» Αθήνα, 22-23 Νοεμβρίου 2007. </w:t>
      </w:r>
    </w:p>
    <w:p w:rsidR="00EB0501" w:rsidRPr="000A1E0C" w:rsidRDefault="00EB0501" w:rsidP="00EB0501">
      <w:pPr>
        <w:ind w:left="1069" w:right="-766" w:hanging="360"/>
        <w:rPr>
          <w:color w:val="000000"/>
          <w:spacing w:val="2"/>
          <w:sz w:val="20"/>
          <w:szCs w:val="20"/>
        </w:rPr>
      </w:pPr>
      <w:r w:rsidRPr="000A1E0C">
        <w:rPr>
          <w:color w:val="000000"/>
          <w:spacing w:val="2"/>
          <w:sz w:val="20"/>
          <w:szCs w:val="20"/>
        </w:rPr>
        <w:t>38. 2008</w:t>
      </w:r>
      <w:r w:rsidR="00EC3985" w:rsidRPr="000A1E0C">
        <w:rPr>
          <w:color w:val="000000"/>
          <w:spacing w:val="2"/>
          <w:sz w:val="20"/>
          <w:szCs w:val="20"/>
        </w:rPr>
        <w:t>,</w:t>
      </w:r>
      <w:r w:rsidRPr="000A1E0C">
        <w:rPr>
          <w:color w:val="000000"/>
          <w:spacing w:val="2"/>
          <w:sz w:val="20"/>
          <w:szCs w:val="20"/>
        </w:rPr>
        <w:t>Οι πολιτικές απαντήσεις στη κρίση του συστήματος κοινωνικής ασφάλισης  ομιλία στο συνέδριο «Επίκαιροι προβληματισμοί για την ασφαλιστική μεταρρύθμιση. Προϋποθέσεις για ένα νέα ασφαλιστικό σύστημα», Αθήνα, 5 Μαρτίου 2008</w:t>
      </w:r>
      <w:r w:rsidR="00EC3985" w:rsidRPr="000A1E0C">
        <w:rPr>
          <w:color w:val="000000"/>
          <w:spacing w:val="2"/>
          <w:sz w:val="20"/>
          <w:szCs w:val="20"/>
        </w:rPr>
        <w:t>.</w:t>
      </w:r>
    </w:p>
    <w:p w:rsidR="00EB0501" w:rsidRPr="000A1E0C" w:rsidRDefault="00EB0501" w:rsidP="00EB0501">
      <w:pPr>
        <w:ind w:left="1069" w:right="-766" w:hanging="360"/>
        <w:rPr>
          <w:color w:val="000000"/>
          <w:spacing w:val="2"/>
          <w:sz w:val="20"/>
          <w:szCs w:val="20"/>
        </w:rPr>
      </w:pPr>
      <w:r w:rsidRPr="000A1E0C">
        <w:rPr>
          <w:color w:val="000000"/>
          <w:spacing w:val="2"/>
          <w:sz w:val="20"/>
          <w:szCs w:val="20"/>
        </w:rPr>
        <w:t>39. 2008</w:t>
      </w:r>
      <w:r w:rsidR="00EC3985" w:rsidRPr="000A1E0C">
        <w:rPr>
          <w:color w:val="000000"/>
          <w:spacing w:val="2"/>
          <w:sz w:val="20"/>
          <w:szCs w:val="20"/>
        </w:rPr>
        <w:t>,</w:t>
      </w:r>
      <w:r w:rsidRPr="000A1E0C">
        <w:rPr>
          <w:color w:val="000000"/>
          <w:spacing w:val="2"/>
          <w:sz w:val="20"/>
          <w:szCs w:val="20"/>
        </w:rPr>
        <w:t xml:space="preserve"> Δικαίωμα στην ελευθερία και δικαίωμα στην ασφάλεια, σε</w:t>
      </w:r>
      <w:r w:rsidRPr="000A1E0C">
        <w:rPr>
          <w:color w:val="000000"/>
          <w:spacing w:val="2"/>
          <w:sz w:val="20"/>
          <w:szCs w:val="20"/>
          <w:lang w:val="en-US"/>
        </w:rPr>
        <w:t>Libertas</w:t>
      </w:r>
      <w:r w:rsidRPr="000A1E0C">
        <w:rPr>
          <w:color w:val="000000"/>
          <w:spacing w:val="2"/>
          <w:sz w:val="20"/>
          <w:szCs w:val="20"/>
        </w:rPr>
        <w:t>, 4</w:t>
      </w:r>
      <w:r w:rsidRPr="000A1E0C">
        <w:rPr>
          <w:color w:val="000000"/>
          <w:spacing w:val="2"/>
          <w:sz w:val="20"/>
          <w:szCs w:val="20"/>
          <w:vertAlign w:val="superscript"/>
        </w:rPr>
        <w:t>ο</w:t>
      </w:r>
      <w:r w:rsidRPr="000A1E0C">
        <w:rPr>
          <w:color w:val="000000"/>
          <w:spacing w:val="2"/>
          <w:sz w:val="20"/>
          <w:szCs w:val="20"/>
        </w:rPr>
        <w:t xml:space="preserve">  Διεθνές Συνέδριο Δικαιωμάτων του Ανθρώπου,  Αθήνα, 22-23 Μαΐου 2008</w:t>
      </w:r>
      <w:r w:rsidR="00EC3985" w:rsidRPr="000A1E0C">
        <w:rPr>
          <w:color w:val="000000"/>
          <w:spacing w:val="2"/>
          <w:sz w:val="20"/>
          <w:szCs w:val="20"/>
        </w:rPr>
        <w:t>.</w:t>
      </w:r>
    </w:p>
    <w:p w:rsidR="00EB0501" w:rsidRPr="000A1E0C" w:rsidRDefault="00EB0501" w:rsidP="00EB0501">
      <w:pPr>
        <w:ind w:left="1069" w:right="-766" w:hanging="360"/>
        <w:rPr>
          <w:color w:val="000000"/>
          <w:spacing w:val="2"/>
          <w:sz w:val="20"/>
          <w:szCs w:val="20"/>
        </w:rPr>
      </w:pPr>
      <w:r w:rsidRPr="000A1E0C">
        <w:rPr>
          <w:color w:val="000000"/>
          <w:spacing w:val="2"/>
          <w:sz w:val="20"/>
          <w:szCs w:val="20"/>
        </w:rPr>
        <w:t>40. 2008</w:t>
      </w:r>
      <w:r w:rsidR="00EC3985" w:rsidRPr="000A1E0C">
        <w:rPr>
          <w:color w:val="000000"/>
          <w:spacing w:val="2"/>
          <w:sz w:val="20"/>
          <w:szCs w:val="20"/>
        </w:rPr>
        <w:t>,Ο</w:t>
      </w:r>
      <w:r w:rsidRPr="000A1E0C">
        <w:rPr>
          <w:color w:val="000000"/>
          <w:spacing w:val="2"/>
          <w:sz w:val="20"/>
          <w:szCs w:val="20"/>
        </w:rPr>
        <w:t>μιλία στην ημερίδα Κοινωνικός αποκλεισμός ποινικό φαινόμενο και ανθρώπινα δικαιώματα, Επιστημονική Εταιρεία Κοινωνικής Πολιτικής, Αθήνα 22 Μαΐου 2008</w:t>
      </w:r>
      <w:r w:rsidR="00EC3985" w:rsidRPr="000A1E0C">
        <w:rPr>
          <w:color w:val="000000"/>
          <w:spacing w:val="2"/>
          <w:sz w:val="20"/>
          <w:szCs w:val="20"/>
        </w:rPr>
        <w:t>.</w:t>
      </w:r>
    </w:p>
    <w:p w:rsidR="00EB0501" w:rsidRPr="000A1E0C" w:rsidRDefault="00EB0501" w:rsidP="00EB0501">
      <w:pPr>
        <w:ind w:left="1069" w:right="-766" w:hanging="360"/>
        <w:rPr>
          <w:color w:val="000000"/>
          <w:spacing w:val="2"/>
          <w:sz w:val="20"/>
          <w:szCs w:val="20"/>
        </w:rPr>
      </w:pPr>
      <w:r w:rsidRPr="000A1E0C">
        <w:rPr>
          <w:color w:val="000000"/>
          <w:spacing w:val="2"/>
          <w:sz w:val="20"/>
          <w:szCs w:val="20"/>
        </w:rPr>
        <w:t>40. 2008</w:t>
      </w:r>
      <w:r w:rsidR="00EC3985" w:rsidRPr="000A1E0C">
        <w:rPr>
          <w:color w:val="000000"/>
          <w:spacing w:val="2"/>
          <w:sz w:val="20"/>
          <w:szCs w:val="20"/>
        </w:rPr>
        <w:t>,</w:t>
      </w:r>
      <w:r w:rsidRPr="000A1E0C">
        <w:rPr>
          <w:color w:val="000000"/>
          <w:spacing w:val="2"/>
          <w:sz w:val="20"/>
          <w:szCs w:val="20"/>
        </w:rPr>
        <w:t xml:space="preserve"> Ασφάλεια και Ελευθερία : το παράδειγμα της παρακολούθησης του δημόσιου χώρου, ομιλία στο συνέδριο «</w:t>
      </w:r>
      <w:r w:rsidRPr="000A1E0C">
        <w:rPr>
          <w:color w:val="000000"/>
          <w:spacing w:val="2"/>
          <w:sz w:val="20"/>
          <w:szCs w:val="20"/>
          <w:lang w:val="en-US"/>
        </w:rPr>
        <w:t>Surveillance</w:t>
      </w:r>
      <w:r w:rsidRPr="000A1E0C">
        <w:rPr>
          <w:color w:val="000000"/>
          <w:spacing w:val="2"/>
          <w:sz w:val="20"/>
          <w:szCs w:val="20"/>
        </w:rPr>
        <w:t>&amp;</w:t>
      </w:r>
      <w:r w:rsidRPr="000A1E0C">
        <w:rPr>
          <w:color w:val="000000"/>
          <w:spacing w:val="2"/>
          <w:sz w:val="20"/>
          <w:szCs w:val="20"/>
          <w:lang w:val="en-US"/>
        </w:rPr>
        <w:t>Democracy</w:t>
      </w:r>
      <w:r w:rsidRPr="000A1E0C">
        <w:rPr>
          <w:color w:val="000000"/>
          <w:spacing w:val="2"/>
          <w:sz w:val="20"/>
          <w:szCs w:val="20"/>
        </w:rPr>
        <w:t>», ΡέθυμνοΚρήτης 2-4 Ιουνίου 2008.</w:t>
      </w:r>
    </w:p>
    <w:p w:rsidR="00EB0501" w:rsidRPr="000A1E0C" w:rsidRDefault="00EB0501" w:rsidP="00EB0501">
      <w:pPr>
        <w:ind w:left="1069" w:right="-766" w:hanging="360"/>
        <w:rPr>
          <w:color w:val="000000"/>
          <w:spacing w:val="2"/>
          <w:sz w:val="20"/>
          <w:szCs w:val="20"/>
        </w:rPr>
      </w:pPr>
      <w:r w:rsidRPr="000A1E0C">
        <w:rPr>
          <w:color w:val="000000"/>
          <w:spacing w:val="2"/>
          <w:sz w:val="20"/>
          <w:szCs w:val="20"/>
        </w:rPr>
        <w:lastRenderedPageBreak/>
        <w:t>41. 2008</w:t>
      </w:r>
      <w:r w:rsidR="00EC3985" w:rsidRPr="000A1E0C">
        <w:rPr>
          <w:color w:val="000000"/>
          <w:spacing w:val="2"/>
          <w:sz w:val="20"/>
          <w:szCs w:val="20"/>
        </w:rPr>
        <w:t>,</w:t>
      </w:r>
      <w:r w:rsidRPr="000A1E0C">
        <w:rPr>
          <w:color w:val="000000"/>
          <w:spacing w:val="2"/>
          <w:sz w:val="20"/>
          <w:szCs w:val="20"/>
        </w:rPr>
        <w:t xml:space="preserve"> Δίκαιο και Πολιτική στο έργο του Δ.Θ.Τσάτσου ομιλία στο συνέδριο «Σύνταγμα και Πολιτική. Σύγχρονη συζήτηση και συμβολή του Δημήτρη Θ. Τσάτσου», Ρέθυμνο Κρήτης, 6-7 Ιουνίου 2008</w:t>
      </w:r>
      <w:r w:rsidR="00EC3985" w:rsidRPr="000A1E0C">
        <w:rPr>
          <w:color w:val="000000"/>
          <w:spacing w:val="2"/>
          <w:sz w:val="20"/>
          <w:szCs w:val="20"/>
        </w:rPr>
        <w:t>.</w:t>
      </w:r>
    </w:p>
    <w:p w:rsidR="00EB0501" w:rsidRPr="000A1E0C" w:rsidRDefault="00EB0501" w:rsidP="00EB0501">
      <w:pPr>
        <w:ind w:left="1069" w:right="-766" w:hanging="360"/>
        <w:rPr>
          <w:color w:val="000000"/>
          <w:spacing w:val="2"/>
          <w:sz w:val="20"/>
          <w:szCs w:val="20"/>
        </w:rPr>
      </w:pPr>
      <w:r w:rsidRPr="000A1E0C">
        <w:rPr>
          <w:color w:val="000000"/>
          <w:spacing w:val="2"/>
          <w:sz w:val="20"/>
          <w:szCs w:val="20"/>
        </w:rPr>
        <w:t>42. 2008</w:t>
      </w:r>
      <w:r w:rsidR="00EC3985" w:rsidRPr="000A1E0C">
        <w:rPr>
          <w:color w:val="000000"/>
          <w:spacing w:val="2"/>
          <w:sz w:val="20"/>
          <w:szCs w:val="20"/>
        </w:rPr>
        <w:t>,</w:t>
      </w:r>
      <w:r w:rsidRPr="000A1E0C">
        <w:rPr>
          <w:color w:val="000000"/>
          <w:spacing w:val="2"/>
          <w:sz w:val="20"/>
          <w:szCs w:val="20"/>
        </w:rPr>
        <w:t xml:space="preserve"> Τα συνταγματικά όρια της επανοριοθέτησης της σχέσης δημοσίου-ιδιωτικού στην κοινωνική ασφάλιση, ομιλία στο «3</w:t>
      </w:r>
      <w:r w:rsidRPr="000A1E0C">
        <w:rPr>
          <w:color w:val="000000"/>
          <w:spacing w:val="2"/>
          <w:sz w:val="20"/>
          <w:szCs w:val="20"/>
          <w:vertAlign w:val="superscript"/>
        </w:rPr>
        <w:t>ο</w:t>
      </w:r>
      <w:r w:rsidRPr="000A1E0C">
        <w:rPr>
          <w:color w:val="000000"/>
          <w:spacing w:val="2"/>
          <w:sz w:val="20"/>
          <w:szCs w:val="20"/>
        </w:rPr>
        <w:t xml:space="preserve">  Διεθνές Συνέδριο, Κοινωνική Μεταρρύθμιση και αλλαγές στο μείγμα «δημοσίου»-«ιδιωτικού» στο πεδίο της κοινωνικής πολιτικής», Επιστημονική Εταιρεία Κοινωνικής Πολιτικής, Αθήνα 24-25 Οκτωβρίου 2008 </w:t>
      </w:r>
    </w:p>
    <w:p w:rsidR="00EB0501" w:rsidRPr="000A1E0C" w:rsidRDefault="00EB0501" w:rsidP="00EB0501">
      <w:pPr>
        <w:ind w:left="1069" w:right="-766" w:hanging="360"/>
        <w:rPr>
          <w:color w:val="000000"/>
          <w:spacing w:val="2"/>
          <w:sz w:val="20"/>
          <w:szCs w:val="20"/>
        </w:rPr>
      </w:pPr>
      <w:r w:rsidRPr="000A1E0C">
        <w:rPr>
          <w:color w:val="000000"/>
          <w:spacing w:val="2"/>
          <w:sz w:val="20"/>
          <w:szCs w:val="20"/>
        </w:rPr>
        <w:t xml:space="preserve">43. 2008 Δικαίωμα στην υγεία των αλλοδαπών, ομιλία στην ενημερωτική συνάντηση Σύγχρονες Στρατηγικές ίσης μεταχείρισης : στόχοι και αποτελέσματα του σχεδίου δράσης  </w:t>
      </w:r>
      <w:r w:rsidRPr="000A1E0C">
        <w:rPr>
          <w:color w:val="000000"/>
          <w:spacing w:val="2"/>
          <w:sz w:val="20"/>
          <w:szCs w:val="20"/>
          <w:lang w:val="en-US"/>
        </w:rPr>
        <w:t>Progress</w:t>
      </w:r>
      <w:r w:rsidRPr="000A1E0C">
        <w:rPr>
          <w:color w:val="000000"/>
          <w:spacing w:val="2"/>
          <w:sz w:val="20"/>
          <w:szCs w:val="20"/>
        </w:rPr>
        <w:t>του Ε.Κ.Κ.Α., 11 Νοεμβρίου 2008.</w:t>
      </w:r>
    </w:p>
    <w:p w:rsidR="00EB0501" w:rsidRPr="000A1E0C" w:rsidRDefault="00EB0501" w:rsidP="00EB0501">
      <w:pPr>
        <w:ind w:left="1069" w:right="-766" w:hanging="360"/>
        <w:rPr>
          <w:color w:val="000000"/>
          <w:spacing w:val="2"/>
          <w:sz w:val="20"/>
          <w:szCs w:val="20"/>
          <w:lang w:val="en-GB"/>
        </w:rPr>
      </w:pPr>
      <w:r w:rsidRPr="000A1E0C">
        <w:rPr>
          <w:color w:val="000000"/>
          <w:spacing w:val="2"/>
          <w:sz w:val="20"/>
          <w:szCs w:val="20"/>
          <w:lang w:val="en-GB"/>
        </w:rPr>
        <w:t>44. 2008</w:t>
      </w:r>
      <w:r w:rsidR="00EC3985" w:rsidRPr="000A1E0C">
        <w:rPr>
          <w:color w:val="000000"/>
          <w:spacing w:val="2"/>
          <w:sz w:val="20"/>
          <w:szCs w:val="20"/>
          <w:lang w:val="en-GB"/>
        </w:rPr>
        <w:t>,</w:t>
      </w:r>
      <w:r w:rsidRPr="000A1E0C">
        <w:rPr>
          <w:color w:val="000000"/>
          <w:spacing w:val="2"/>
          <w:sz w:val="20"/>
          <w:szCs w:val="20"/>
          <w:lang w:val="en-GB"/>
        </w:rPr>
        <w:t xml:space="preserve">Privatizations in Greece, </w:t>
      </w:r>
      <w:r w:rsidR="00EC3985" w:rsidRPr="000A1E0C">
        <w:rPr>
          <w:color w:val="000000"/>
          <w:spacing w:val="2"/>
          <w:sz w:val="20"/>
          <w:szCs w:val="20"/>
          <w:lang w:val="en-GB"/>
        </w:rPr>
        <w:t>Εισήγησηστο Hellenic Observatory του</w:t>
      </w:r>
      <w:r w:rsidRPr="000A1E0C">
        <w:rPr>
          <w:color w:val="000000"/>
          <w:spacing w:val="2"/>
          <w:sz w:val="20"/>
          <w:szCs w:val="20"/>
          <w:lang w:val="en-US"/>
        </w:rPr>
        <w:t>London School of Economics</w:t>
      </w:r>
      <w:r w:rsidR="00EC3985" w:rsidRPr="000A1E0C">
        <w:rPr>
          <w:color w:val="000000"/>
          <w:spacing w:val="2"/>
          <w:sz w:val="20"/>
          <w:szCs w:val="20"/>
          <w:lang w:val="en-US"/>
        </w:rPr>
        <w:t>, Λονδίνο, 2008.</w:t>
      </w:r>
      <w:r w:rsidRPr="000A1E0C">
        <w:rPr>
          <w:color w:val="000000"/>
          <w:spacing w:val="2"/>
          <w:sz w:val="20"/>
          <w:szCs w:val="20"/>
          <w:lang w:val="en-US"/>
        </w:rPr>
        <w:t>.</w:t>
      </w:r>
    </w:p>
    <w:p w:rsidR="00EB0501" w:rsidRPr="000A1E0C" w:rsidRDefault="00EB0501" w:rsidP="00EB0501">
      <w:pPr>
        <w:ind w:left="1069" w:right="-766" w:hanging="360"/>
        <w:rPr>
          <w:color w:val="000000"/>
          <w:spacing w:val="2"/>
          <w:sz w:val="20"/>
          <w:szCs w:val="20"/>
        </w:rPr>
      </w:pPr>
      <w:r w:rsidRPr="000A1E0C">
        <w:rPr>
          <w:color w:val="000000"/>
          <w:spacing w:val="2"/>
          <w:sz w:val="20"/>
          <w:szCs w:val="20"/>
        </w:rPr>
        <w:t>45. 2009</w:t>
      </w:r>
      <w:r w:rsidR="00EC3985" w:rsidRPr="000A1E0C">
        <w:rPr>
          <w:color w:val="000000"/>
          <w:spacing w:val="2"/>
          <w:sz w:val="20"/>
          <w:szCs w:val="20"/>
        </w:rPr>
        <w:t>,</w:t>
      </w:r>
      <w:r w:rsidRPr="000A1E0C">
        <w:rPr>
          <w:color w:val="000000"/>
          <w:spacing w:val="2"/>
          <w:sz w:val="20"/>
          <w:szCs w:val="20"/>
        </w:rPr>
        <w:t>Τα συνταγματικά όρια της ασφαλιστικής μεταρρύθμισης, στο Συνέδριο του περιοδικού Θεωρία και Πράξη Διοικητικού Δικαίου, «Το Ασφαλιστικό: ένα οξύ και πάντα επίκαιρο πρόβλημα», Αθήνα, 25-2-2009.</w:t>
      </w:r>
    </w:p>
    <w:p w:rsidR="00EB0501" w:rsidRPr="000A1E0C" w:rsidRDefault="00EB0501" w:rsidP="00EB0501">
      <w:pPr>
        <w:ind w:left="1069" w:right="-766" w:hanging="360"/>
        <w:rPr>
          <w:color w:val="000000"/>
          <w:spacing w:val="2"/>
          <w:sz w:val="20"/>
          <w:szCs w:val="20"/>
          <w:lang w:val="en-GB"/>
        </w:rPr>
      </w:pPr>
      <w:r w:rsidRPr="000A1E0C">
        <w:rPr>
          <w:color w:val="000000"/>
          <w:spacing w:val="2"/>
          <w:sz w:val="20"/>
          <w:szCs w:val="20"/>
          <w:lang w:val="en-GB"/>
        </w:rPr>
        <w:t xml:space="preserve">46. 2009, Constitutional limitations of Social Security Privatisations: A human rights approach, </w:t>
      </w:r>
      <w:r w:rsidRPr="000A1E0C">
        <w:rPr>
          <w:color w:val="000000"/>
          <w:spacing w:val="2"/>
          <w:sz w:val="20"/>
          <w:szCs w:val="20"/>
        </w:rPr>
        <w:t>ΕισήγησηστοΕυρωπαϊκόΣυνέδριοτου</w:t>
      </w:r>
      <w:r w:rsidRPr="000A1E0C">
        <w:rPr>
          <w:color w:val="000000"/>
          <w:spacing w:val="2"/>
          <w:sz w:val="20"/>
          <w:szCs w:val="20"/>
          <w:lang w:val="en-GB"/>
        </w:rPr>
        <w:t xml:space="preserve">European Institute of Social Security, </w:t>
      </w:r>
      <w:r w:rsidRPr="000A1E0C">
        <w:rPr>
          <w:color w:val="000000"/>
          <w:spacing w:val="2"/>
          <w:sz w:val="20"/>
          <w:szCs w:val="20"/>
        </w:rPr>
        <w:t>Αθήνα</w:t>
      </w:r>
      <w:r w:rsidRPr="000A1E0C">
        <w:rPr>
          <w:color w:val="000000"/>
          <w:spacing w:val="2"/>
          <w:sz w:val="20"/>
          <w:szCs w:val="20"/>
          <w:lang w:val="en-GB"/>
        </w:rPr>
        <w:t xml:space="preserve">, 1-2 </w:t>
      </w:r>
      <w:r w:rsidRPr="000A1E0C">
        <w:rPr>
          <w:color w:val="000000"/>
          <w:spacing w:val="2"/>
          <w:sz w:val="20"/>
          <w:szCs w:val="20"/>
        </w:rPr>
        <w:t>Οκτωβρίου</w:t>
      </w:r>
      <w:r w:rsidRPr="000A1E0C">
        <w:rPr>
          <w:color w:val="000000"/>
          <w:spacing w:val="2"/>
          <w:sz w:val="20"/>
          <w:szCs w:val="20"/>
          <w:lang w:val="en-GB"/>
        </w:rPr>
        <w:t xml:space="preserve"> 2009.</w:t>
      </w:r>
    </w:p>
    <w:p w:rsidR="00EB0501" w:rsidRPr="000A1E0C" w:rsidRDefault="00EB0501" w:rsidP="00EB0501">
      <w:pPr>
        <w:ind w:left="1069" w:right="-766" w:hanging="360"/>
        <w:rPr>
          <w:color w:val="000000"/>
          <w:spacing w:val="2"/>
          <w:sz w:val="20"/>
          <w:szCs w:val="20"/>
          <w:lang w:val="en-GB"/>
        </w:rPr>
      </w:pPr>
      <w:r w:rsidRPr="000A1E0C">
        <w:rPr>
          <w:color w:val="000000"/>
          <w:spacing w:val="2"/>
          <w:sz w:val="20"/>
          <w:szCs w:val="20"/>
          <w:lang w:val="en-GB"/>
        </w:rPr>
        <w:t>47. 2009, The Constitutional Dimension of Social Security,</w:t>
      </w:r>
      <w:r w:rsidRPr="000A1E0C">
        <w:rPr>
          <w:color w:val="000000"/>
          <w:spacing w:val="2"/>
          <w:sz w:val="20"/>
          <w:szCs w:val="20"/>
        </w:rPr>
        <w:t>ΔιεθνήςΔιάσκεψηΠανεπιστημίου</w:t>
      </w:r>
      <w:r w:rsidRPr="000A1E0C">
        <w:rPr>
          <w:color w:val="000000"/>
          <w:spacing w:val="2"/>
          <w:sz w:val="20"/>
          <w:szCs w:val="20"/>
          <w:lang w:val="en-US"/>
        </w:rPr>
        <w:t>Groningen</w:t>
      </w:r>
      <w:r w:rsidRPr="000A1E0C">
        <w:rPr>
          <w:color w:val="000000"/>
          <w:spacing w:val="2"/>
          <w:sz w:val="20"/>
          <w:szCs w:val="20"/>
          <w:lang w:val="en-GB"/>
        </w:rPr>
        <w:t>,</w:t>
      </w:r>
      <w:r w:rsidRPr="000A1E0C">
        <w:rPr>
          <w:color w:val="000000"/>
          <w:spacing w:val="2"/>
          <w:sz w:val="20"/>
          <w:szCs w:val="20"/>
          <w:lang w:val="en-US"/>
        </w:rPr>
        <w:t xml:space="preserve"> Social Security as Public Interest, Groningen </w:t>
      </w:r>
      <w:r w:rsidRPr="000A1E0C">
        <w:rPr>
          <w:color w:val="000000"/>
          <w:spacing w:val="2"/>
          <w:sz w:val="20"/>
          <w:szCs w:val="20"/>
        </w:rPr>
        <w:t>Ολλανδίας</w:t>
      </w:r>
      <w:r w:rsidRPr="000A1E0C">
        <w:rPr>
          <w:color w:val="000000"/>
          <w:spacing w:val="2"/>
          <w:sz w:val="20"/>
          <w:szCs w:val="20"/>
          <w:lang w:val="en-GB"/>
        </w:rPr>
        <w:t xml:space="preserve">, 17 </w:t>
      </w:r>
      <w:r w:rsidRPr="000A1E0C">
        <w:rPr>
          <w:color w:val="000000"/>
          <w:spacing w:val="2"/>
          <w:sz w:val="20"/>
          <w:szCs w:val="20"/>
        </w:rPr>
        <w:t>Νοεμβρίου</w:t>
      </w:r>
      <w:r w:rsidRPr="000A1E0C">
        <w:rPr>
          <w:color w:val="000000"/>
          <w:spacing w:val="2"/>
          <w:sz w:val="20"/>
          <w:szCs w:val="20"/>
          <w:lang w:val="en-GB"/>
        </w:rPr>
        <w:t xml:space="preserve"> 2009.</w:t>
      </w:r>
    </w:p>
    <w:p w:rsidR="00EB0501" w:rsidRPr="000A1E0C" w:rsidRDefault="00EB0501" w:rsidP="00EB0501">
      <w:pPr>
        <w:ind w:left="1069" w:right="-766" w:hanging="349"/>
        <w:rPr>
          <w:color w:val="000000"/>
          <w:spacing w:val="2"/>
          <w:sz w:val="20"/>
          <w:szCs w:val="20"/>
          <w:lang w:val="en-GB"/>
        </w:rPr>
      </w:pPr>
      <w:r w:rsidRPr="000A1E0C">
        <w:rPr>
          <w:color w:val="000000"/>
          <w:spacing w:val="2"/>
          <w:sz w:val="20"/>
          <w:szCs w:val="20"/>
          <w:lang w:val="en-GB"/>
        </w:rPr>
        <w:t>48. 2010</w:t>
      </w:r>
      <w:r w:rsidR="00EC3985" w:rsidRPr="000A1E0C">
        <w:rPr>
          <w:color w:val="000000"/>
          <w:spacing w:val="2"/>
          <w:sz w:val="20"/>
          <w:szCs w:val="20"/>
          <w:lang w:val="en-GB"/>
        </w:rPr>
        <w:t>,</w:t>
      </w:r>
      <w:r w:rsidRPr="000A1E0C">
        <w:rPr>
          <w:color w:val="000000"/>
          <w:spacing w:val="2"/>
          <w:sz w:val="20"/>
          <w:szCs w:val="20"/>
          <w:lang w:val="en-GB"/>
        </w:rPr>
        <w:t xml:space="preserve">  «ComparativeperspectivesofConstitutionalAsylum», </w:t>
      </w:r>
      <w:r w:rsidRPr="000A1E0C">
        <w:rPr>
          <w:color w:val="000000"/>
          <w:spacing w:val="2"/>
          <w:sz w:val="20"/>
          <w:szCs w:val="20"/>
        </w:rPr>
        <w:t>ΕισήγησηστοΣυνέδριοτουΕυρωπαϊκούΠανεπιστημίου</w:t>
      </w:r>
      <w:r w:rsidRPr="000A1E0C">
        <w:rPr>
          <w:color w:val="000000"/>
          <w:spacing w:val="2"/>
          <w:sz w:val="20"/>
          <w:szCs w:val="20"/>
          <w:lang w:val="en-GB"/>
        </w:rPr>
        <w:t xml:space="preserve">: InternationalLawinItalianCourts: TenYearsofJurisprudence, </w:t>
      </w:r>
      <w:r w:rsidRPr="000A1E0C">
        <w:rPr>
          <w:color w:val="000000"/>
          <w:spacing w:val="2"/>
          <w:sz w:val="20"/>
          <w:szCs w:val="20"/>
        </w:rPr>
        <w:t>Φλωρεντία</w:t>
      </w:r>
      <w:r w:rsidRPr="000A1E0C">
        <w:rPr>
          <w:color w:val="000000"/>
          <w:spacing w:val="2"/>
          <w:sz w:val="20"/>
          <w:szCs w:val="20"/>
          <w:lang w:val="en-GB"/>
        </w:rPr>
        <w:t xml:space="preserve">, 2010. </w:t>
      </w:r>
    </w:p>
    <w:p w:rsidR="00EB0501" w:rsidRPr="000A1E0C" w:rsidRDefault="00EB0501" w:rsidP="00EB0501">
      <w:pPr>
        <w:ind w:left="1069" w:right="-766" w:hanging="349"/>
        <w:rPr>
          <w:color w:val="000000"/>
          <w:spacing w:val="2"/>
          <w:sz w:val="20"/>
          <w:szCs w:val="20"/>
        </w:rPr>
      </w:pPr>
      <w:r w:rsidRPr="000A1E0C">
        <w:rPr>
          <w:color w:val="000000"/>
          <w:spacing w:val="2"/>
          <w:sz w:val="20"/>
          <w:szCs w:val="20"/>
        </w:rPr>
        <w:t>49. 2010</w:t>
      </w:r>
      <w:r w:rsidR="00EC3985" w:rsidRPr="000A1E0C">
        <w:rPr>
          <w:color w:val="000000"/>
          <w:spacing w:val="2"/>
          <w:sz w:val="20"/>
          <w:szCs w:val="20"/>
        </w:rPr>
        <w:t>,</w:t>
      </w:r>
      <w:r w:rsidRPr="000A1E0C">
        <w:rPr>
          <w:color w:val="000000"/>
          <w:spacing w:val="2"/>
          <w:sz w:val="20"/>
          <w:szCs w:val="20"/>
        </w:rPr>
        <w:t>Η ευθύνη των πολιτικών προσώπων από παράνομες πράξεις και η κρίση του κοινο-βουλευτικού συστήματος, Εισήγηση στο Συνέδριο του Κέντρου Ευρωπαϊκού Συνταγματικού Δικαίου, Παρόν και Μέλλον του Ελληνικού Κοινοβουλίου, Αθήνα, 17-18 Μαρτίου 2010.</w:t>
      </w:r>
    </w:p>
    <w:p w:rsidR="00EB0501" w:rsidRPr="000A1E0C" w:rsidRDefault="00EB0501" w:rsidP="00EB0501">
      <w:pPr>
        <w:ind w:left="1069" w:right="-766" w:hanging="349"/>
        <w:rPr>
          <w:color w:val="000000"/>
          <w:spacing w:val="2"/>
          <w:sz w:val="20"/>
          <w:szCs w:val="20"/>
        </w:rPr>
      </w:pPr>
      <w:r w:rsidRPr="000A1E0C">
        <w:rPr>
          <w:color w:val="000000"/>
          <w:spacing w:val="2"/>
          <w:sz w:val="20"/>
          <w:szCs w:val="20"/>
        </w:rPr>
        <w:t>50. 2010</w:t>
      </w:r>
      <w:r w:rsidR="00EC3985" w:rsidRPr="000A1E0C">
        <w:rPr>
          <w:color w:val="000000"/>
          <w:spacing w:val="2"/>
          <w:sz w:val="20"/>
          <w:szCs w:val="20"/>
        </w:rPr>
        <w:t>,</w:t>
      </w:r>
      <w:r w:rsidRPr="000A1E0C">
        <w:rPr>
          <w:color w:val="000000"/>
          <w:spacing w:val="2"/>
          <w:sz w:val="20"/>
          <w:szCs w:val="20"/>
        </w:rPr>
        <w:t>Η κρίση και οι συνέπειες της στο οικονομικό Σύνταγμα και τα κοινωνικά δικαιώματα, Νομική Σχολή Πανεπιστημίου Κύπρου, Κύπρος 19-20 Νοέμβριου 2010</w:t>
      </w:r>
      <w:r w:rsidR="00EC3985" w:rsidRPr="000A1E0C">
        <w:rPr>
          <w:color w:val="000000"/>
          <w:spacing w:val="2"/>
          <w:sz w:val="20"/>
          <w:szCs w:val="20"/>
        </w:rPr>
        <w:t>.</w:t>
      </w:r>
    </w:p>
    <w:p w:rsidR="00EB0501" w:rsidRPr="000A1E0C" w:rsidRDefault="00EB0501" w:rsidP="00EB0501">
      <w:pPr>
        <w:ind w:left="1069" w:right="-766" w:hanging="349"/>
        <w:rPr>
          <w:color w:val="000000"/>
          <w:spacing w:val="2"/>
          <w:sz w:val="20"/>
          <w:szCs w:val="20"/>
        </w:rPr>
      </w:pPr>
      <w:r w:rsidRPr="000A1E0C">
        <w:rPr>
          <w:color w:val="000000"/>
          <w:spacing w:val="2"/>
          <w:sz w:val="20"/>
          <w:szCs w:val="20"/>
        </w:rPr>
        <w:t>51. 2010</w:t>
      </w:r>
      <w:r w:rsidR="00EC3985" w:rsidRPr="000A1E0C">
        <w:rPr>
          <w:color w:val="000000"/>
          <w:spacing w:val="2"/>
          <w:sz w:val="20"/>
          <w:szCs w:val="20"/>
        </w:rPr>
        <w:t>,</w:t>
      </w:r>
      <w:r w:rsidRPr="000A1E0C">
        <w:rPr>
          <w:color w:val="000000"/>
          <w:spacing w:val="2"/>
          <w:sz w:val="20"/>
          <w:szCs w:val="20"/>
        </w:rPr>
        <w:t>L’applicationduprincipe de proportionnalité dans le champ des droits sociaux, Εισήγηση στο ΠαγκόσμιοΣυνέδριοΔιεθνούςΈνωσηςΣυνταγματικούΔικαίου, Μεξικό,  6-10 Δεκεμβρίου 2010.</w:t>
      </w:r>
    </w:p>
    <w:p w:rsidR="00EB0501" w:rsidRPr="000A1E0C" w:rsidRDefault="00EB0501" w:rsidP="00EB0501">
      <w:pPr>
        <w:ind w:left="1069" w:right="-766" w:hanging="349"/>
        <w:rPr>
          <w:color w:val="000000"/>
          <w:spacing w:val="2"/>
          <w:sz w:val="20"/>
          <w:szCs w:val="20"/>
        </w:rPr>
      </w:pPr>
      <w:r w:rsidRPr="000A1E0C">
        <w:rPr>
          <w:color w:val="000000"/>
          <w:spacing w:val="2"/>
          <w:sz w:val="20"/>
          <w:szCs w:val="20"/>
        </w:rPr>
        <w:t>52. 2010, Interdependence of rights: The case of the right to social security, Εισήγηση στο Παγκόσμιο Συνέδριο Διεθνούς Ένωσης Συνταγματικού Δι-καίου, Μεξικό,  6-10 Δεκεμβρίου 2010.</w:t>
      </w:r>
    </w:p>
    <w:p w:rsidR="00EB0501" w:rsidRPr="000A1E0C" w:rsidRDefault="00EB0501" w:rsidP="00EB0501">
      <w:pPr>
        <w:ind w:left="1069" w:right="-766" w:hanging="349"/>
        <w:rPr>
          <w:color w:val="000000"/>
          <w:spacing w:val="2"/>
          <w:sz w:val="20"/>
          <w:szCs w:val="20"/>
        </w:rPr>
      </w:pPr>
      <w:r w:rsidRPr="000A1E0C">
        <w:rPr>
          <w:color w:val="000000"/>
          <w:spacing w:val="2"/>
          <w:sz w:val="20"/>
          <w:szCs w:val="20"/>
        </w:rPr>
        <w:t>53. 2011</w:t>
      </w:r>
      <w:r w:rsidR="00EC3985" w:rsidRPr="000A1E0C">
        <w:rPr>
          <w:color w:val="000000"/>
          <w:spacing w:val="2"/>
          <w:sz w:val="20"/>
          <w:szCs w:val="20"/>
        </w:rPr>
        <w:t>,</w:t>
      </w:r>
      <w:r w:rsidRPr="000A1E0C">
        <w:rPr>
          <w:color w:val="000000"/>
          <w:spacing w:val="2"/>
          <w:sz w:val="20"/>
          <w:szCs w:val="20"/>
        </w:rPr>
        <w:t xml:space="preserve"> Κρίση του κομματικού συστήματος και οικονομική κρίση, Εισήγηση στο Συνέδριο Δημοκρατία, Σύνταγμα. Ευρωπαϊκή Συμπολιτεία, αφιερωμένο στη μνήμη του Δημήτρη Θ. Τσάτσου,  Αθήνα, 17-18 Φεβρουαρίου 2011.</w:t>
      </w:r>
    </w:p>
    <w:p w:rsidR="00EB0501" w:rsidRPr="000A1E0C" w:rsidRDefault="00EB0501" w:rsidP="00EB0501">
      <w:pPr>
        <w:ind w:left="1069" w:right="-766" w:hanging="349"/>
        <w:rPr>
          <w:color w:val="000000"/>
          <w:spacing w:val="2"/>
          <w:sz w:val="20"/>
          <w:szCs w:val="20"/>
        </w:rPr>
      </w:pPr>
      <w:r w:rsidRPr="000A1E0C">
        <w:rPr>
          <w:color w:val="000000"/>
          <w:spacing w:val="2"/>
          <w:sz w:val="20"/>
          <w:szCs w:val="20"/>
        </w:rPr>
        <w:t>54. 2011</w:t>
      </w:r>
      <w:r w:rsidR="00EC3985" w:rsidRPr="000A1E0C">
        <w:rPr>
          <w:color w:val="000000"/>
          <w:spacing w:val="2"/>
          <w:sz w:val="20"/>
          <w:szCs w:val="20"/>
        </w:rPr>
        <w:t>,</w:t>
      </w:r>
      <w:r w:rsidRPr="000A1E0C">
        <w:rPr>
          <w:color w:val="000000"/>
          <w:spacing w:val="2"/>
          <w:sz w:val="20"/>
          <w:szCs w:val="20"/>
        </w:rPr>
        <w:t xml:space="preserve"> Η έξοδος από τη κρίση στο φως του πολυεπίπεδου συνταγματισμού, Εισήγηση στην Ημερίδα Ιδρύματος Κρίσπη – Δίκης- Καποδιστριακού Πανεπιστημίου Αθηνών, Ελληνική Κρίση </w:t>
      </w:r>
      <w:r w:rsidRPr="000A1E0C">
        <w:rPr>
          <w:color w:val="000000"/>
          <w:spacing w:val="2"/>
          <w:sz w:val="20"/>
          <w:szCs w:val="20"/>
        </w:rPr>
        <w:lastRenderedPageBreak/>
        <w:t xml:space="preserve">-Για μια Νέα Θεσμική Μεταπολίτευση-Επιστημονικοί Προβληματισμοί, Αθήνα, 12 Απριλίου 2011. </w:t>
      </w:r>
    </w:p>
    <w:p w:rsidR="00EB0501" w:rsidRPr="000A1E0C" w:rsidRDefault="00EB0501" w:rsidP="00EB0501">
      <w:pPr>
        <w:ind w:left="1069" w:right="-766" w:hanging="349"/>
        <w:rPr>
          <w:sz w:val="20"/>
          <w:szCs w:val="20"/>
          <w:lang w:val="en-US"/>
        </w:rPr>
      </w:pPr>
      <w:r w:rsidRPr="000A1E0C">
        <w:rPr>
          <w:sz w:val="20"/>
          <w:szCs w:val="20"/>
          <w:lang w:val="en-GB"/>
        </w:rPr>
        <w:t>55.</w:t>
      </w:r>
      <w:r w:rsidRPr="000A1E0C">
        <w:rPr>
          <w:sz w:val="20"/>
          <w:szCs w:val="20"/>
          <w:lang w:val="en-US"/>
        </w:rPr>
        <w:t xml:space="preserve"> 2011</w:t>
      </w:r>
      <w:r w:rsidR="00EC3985" w:rsidRPr="000A1E0C">
        <w:rPr>
          <w:sz w:val="20"/>
          <w:szCs w:val="20"/>
          <w:lang w:val="en-US"/>
        </w:rPr>
        <w:t>,</w:t>
      </w:r>
      <w:r w:rsidRPr="000A1E0C">
        <w:rPr>
          <w:sz w:val="20"/>
          <w:szCs w:val="20"/>
          <w:lang w:val="en-US"/>
        </w:rPr>
        <w:t xml:space="preserve">IT and the tension between privacy  and security: the case of surveillance of the public sphere, </w:t>
      </w:r>
      <w:r w:rsidRPr="000A1E0C">
        <w:rPr>
          <w:sz w:val="20"/>
          <w:szCs w:val="20"/>
        </w:rPr>
        <w:t>Εισήγησηστο</w:t>
      </w:r>
      <w:r w:rsidRPr="000A1E0C">
        <w:rPr>
          <w:sz w:val="20"/>
          <w:szCs w:val="20"/>
          <w:lang w:val="en-GB"/>
        </w:rPr>
        <w:t xml:space="preserve"> 4</w:t>
      </w:r>
      <w:r w:rsidRPr="000A1E0C">
        <w:rPr>
          <w:sz w:val="20"/>
          <w:szCs w:val="20"/>
          <w:vertAlign w:val="superscript"/>
        </w:rPr>
        <w:t>ο</w:t>
      </w:r>
      <w:r w:rsidRPr="000A1E0C">
        <w:rPr>
          <w:sz w:val="20"/>
          <w:szCs w:val="20"/>
        </w:rPr>
        <w:t>ΔιεθνέςΣυνέδριοΔικαίουΠληροφορικής</w:t>
      </w:r>
      <w:r w:rsidRPr="000A1E0C">
        <w:rPr>
          <w:sz w:val="20"/>
          <w:szCs w:val="20"/>
          <w:lang w:val="en-GB"/>
        </w:rPr>
        <w:t xml:space="preserve">, </w:t>
      </w:r>
      <w:r w:rsidRPr="000A1E0C">
        <w:rPr>
          <w:sz w:val="20"/>
          <w:szCs w:val="20"/>
        </w:rPr>
        <w:t>Θεσσαλονίκη</w:t>
      </w:r>
      <w:r w:rsidRPr="000A1E0C">
        <w:rPr>
          <w:sz w:val="20"/>
          <w:szCs w:val="20"/>
          <w:lang w:val="en-GB"/>
        </w:rPr>
        <w:t xml:space="preserve">, 20 </w:t>
      </w:r>
      <w:r w:rsidRPr="000A1E0C">
        <w:rPr>
          <w:sz w:val="20"/>
          <w:szCs w:val="20"/>
        </w:rPr>
        <w:t>Μαΐου</w:t>
      </w:r>
      <w:r w:rsidRPr="000A1E0C">
        <w:rPr>
          <w:sz w:val="20"/>
          <w:szCs w:val="20"/>
          <w:lang w:val="en-GB"/>
        </w:rPr>
        <w:t>2011.</w:t>
      </w:r>
    </w:p>
    <w:p w:rsidR="00737516" w:rsidRPr="000A1E0C" w:rsidRDefault="00737516" w:rsidP="00737516">
      <w:pPr>
        <w:ind w:left="1134" w:right="-766" w:hanging="414"/>
        <w:rPr>
          <w:sz w:val="20"/>
          <w:szCs w:val="20"/>
        </w:rPr>
      </w:pPr>
      <w:r w:rsidRPr="000A1E0C">
        <w:rPr>
          <w:sz w:val="20"/>
          <w:szCs w:val="20"/>
        </w:rPr>
        <w:t>56. 2011</w:t>
      </w:r>
      <w:r w:rsidR="00EC3985" w:rsidRPr="000A1E0C">
        <w:rPr>
          <w:sz w:val="20"/>
          <w:szCs w:val="20"/>
        </w:rPr>
        <w:t>,</w:t>
      </w:r>
      <w:r w:rsidRPr="000A1E0C">
        <w:rPr>
          <w:sz w:val="20"/>
          <w:szCs w:val="20"/>
        </w:rPr>
        <w:t xml:space="preserve"> Η επίπτωση των μνημονιακών πολιτικών στην δημόσια διοίκηση: Αξιολόγηση της συνταγματικότητας και αποτελεσματικότητας των «μεταρρυθμίσεων», Εισήγηση στο 4ο Συνέδριο Διοικητικών Επιστημόνων στην Πανεπιστημιούπολη του Πανεπιστημίου Θεσσαλονίκης, 1-2 Δεκεμβρίου 2011. </w:t>
      </w:r>
    </w:p>
    <w:p w:rsidR="007F73B6" w:rsidRPr="000A1E0C" w:rsidRDefault="007F73B6" w:rsidP="007F73B6">
      <w:pPr>
        <w:ind w:left="1134" w:right="-766" w:hanging="414"/>
        <w:rPr>
          <w:sz w:val="20"/>
          <w:szCs w:val="20"/>
        </w:rPr>
      </w:pPr>
      <w:r w:rsidRPr="000A1E0C">
        <w:rPr>
          <w:sz w:val="20"/>
          <w:szCs w:val="20"/>
        </w:rPr>
        <w:t>57. 2012</w:t>
      </w:r>
      <w:r w:rsidR="00EC3985" w:rsidRPr="000A1E0C">
        <w:rPr>
          <w:sz w:val="20"/>
          <w:szCs w:val="20"/>
        </w:rPr>
        <w:t>,</w:t>
      </w:r>
      <w:r w:rsidRPr="000A1E0C">
        <w:rPr>
          <w:sz w:val="20"/>
          <w:szCs w:val="20"/>
        </w:rPr>
        <w:t xml:space="preserve"> “</w:t>
      </w:r>
      <w:r w:rsidRPr="000A1E0C">
        <w:rPr>
          <w:sz w:val="20"/>
          <w:szCs w:val="20"/>
          <w:lang w:val="en-US"/>
        </w:rPr>
        <w:t>GlobalAdministrativeLaw</w:t>
      </w:r>
      <w:r w:rsidRPr="000A1E0C">
        <w:rPr>
          <w:sz w:val="20"/>
          <w:szCs w:val="20"/>
        </w:rPr>
        <w:t xml:space="preserve">” </w:t>
      </w:r>
      <w:r w:rsidRPr="000A1E0C">
        <w:rPr>
          <w:sz w:val="20"/>
          <w:szCs w:val="20"/>
          <w:lang w:val="en-US"/>
        </w:rPr>
        <w:t>andDemocracy</w:t>
      </w:r>
      <w:r w:rsidRPr="000A1E0C">
        <w:rPr>
          <w:sz w:val="20"/>
          <w:szCs w:val="20"/>
        </w:rPr>
        <w:t>, Εισήγηση</w:t>
      </w:r>
      <w:r w:rsidR="007B455F">
        <w:rPr>
          <w:sz w:val="20"/>
          <w:szCs w:val="20"/>
        </w:rPr>
        <w:t xml:space="preserve"> </w:t>
      </w:r>
      <w:r w:rsidR="00D5246A" w:rsidRPr="000A1E0C">
        <w:rPr>
          <w:sz w:val="20"/>
          <w:szCs w:val="20"/>
        </w:rPr>
        <w:t>σ</w:t>
      </w:r>
      <w:r w:rsidRPr="000A1E0C">
        <w:rPr>
          <w:sz w:val="20"/>
          <w:szCs w:val="20"/>
        </w:rPr>
        <w:t>το</w:t>
      </w:r>
      <w:r w:rsidR="007B455F">
        <w:rPr>
          <w:sz w:val="20"/>
          <w:szCs w:val="20"/>
        </w:rPr>
        <w:t xml:space="preserve"> </w:t>
      </w:r>
      <w:r w:rsidRPr="000A1E0C">
        <w:rPr>
          <w:sz w:val="20"/>
          <w:szCs w:val="20"/>
        </w:rPr>
        <w:t>Διεθνές</w:t>
      </w:r>
      <w:r w:rsidR="007B455F">
        <w:rPr>
          <w:sz w:val="20"/>
          <w:szCs w:val="20"/>
        </w:rPr>
        <w:t xml:space="preserve"> </w:t>
      </w:r>
      <w:r w:rsidRPr="000A1E0C">
        <w:rPr>
          <w:sz w:val="20"/>
          <w:szCs w:val="20"/>
        </w:rPr>
        <w:t>Σεμινάριο</w:t>
      </w:r>
      <w:r w:rsidR="007B455F">
        <w:rPr>
          <w:sz w:val="20"/>
          <w:szCs w:val="20"/>
        </w:rPr>
        <w:t xml:space="preserve"> της </w:t>
      </w:r>
      <w:r w:rsidRPr="000A1E0C">
        <w:rPr>
          <w:sz w:val="20"/>
          <w:szCs w:val="20"/>
        </w:rPr>
        <w:t>Νομικής</w:t>
      </w:r>
      <w:r w:rsidR="007B455F">
        <w:rPr>
          <w:sz w:val="20"/>
          <w:szCs w:val="20"/>
        </w:rPr>
        <w:t xml:space="preserve"> </w:t>
      </w:r>
      <w:r w:rsidRPr="000A1E0C">
        <w:rPr>
          <w:sz w:val="20"/>
          <w:szCs w:val="20"/>
        </w:rPr>
        <w:t>Σχολής</w:t>
      </w:r>
      <w:r w:rsidR="007B455F">
        <w:rPr>
          <w:sz w:val="20"/>
          <w:szCs w:val="20"/>
        </w:rPr>
        <w:t xml:space="preserve"> </w:t>
      </w:r>
      <w:r w:rsidRPr="000A1E0C">
        <w:rPr>
          <w:sz w:val="20"/>
          <w:szCs w:val="20"/>
        </w:rPr>
        <w:t>του</w:t>
      </w:r>
      <w:r w:rsidR="007B455F">
        <w:rPr>
          <w:sz w:val="20"/>
          <w:szCs w:val="20"/>
        </w:rPr>
        <w:t xml:space="preserve"> </w:t>
      </w:r>
      <w:r w:rsidRPr="000A1E0C">
        <w:rPr>
          <w:sz w:val="20"/>
          <w:szCs w:val="20"/>
        </w:rPr>
        <w:t>Πανεπιστημίου της Νέας Υόρκης “</w:t>
      </w:r>
      <w:r w:rsidRPr="000A1E0C">
        <w:rPr>
          <w:sz w:val="20"/>
          <w:szCs w:val="20"/>
          <w:lang w:val="en-US"/>
        </w:rPr>
        <w:t>TowardAMultipolarAdministrativeLaw</w:t>
      </w:r>
      <w:r w:rsidRPr="000A1E0C">
        <w:rPr>
          <w:sz w:val="20"/>
          <w:szCs w:val="20"/>
        </w:rPr>
        <w:t xml:space="preserve">”  </w:t>
      </w:r>
      <w:r w:rsidRPr="000A1E0C">
        <w:rPr>
          <w:sz w:val="20"/>
          <w:szCs w:val="20"/>
          <w:lang w:val="en-US"/>
        </w:rPr>
        <w:t>NYU</w:t>
      </w:r>
      <w:r w:rsidRPr="000A1E0C">
        <w:rPr>
          <w:sz w:val="20"/>
          <w:szCs w:val="20"/>
        </w:rPr>
        <w:t xml:space="preserve">, </w:t>
      </w:r>
      <w:r w:rsidR="00D5246A" w:rsidRPr="000A1E0C">
        <w:rPr>
          <w:sz w:val="20"/>
          <w:szCs w:val="20"/>
        </w:rPr>
        <w:t>Νέα Υόρκη, Σεπτέμβριου 2012.</w:t>
      </w:r>
    </w:p>
    <w:p w:rsidR="00D5246A" w:rsidRPr="000A1E0C" w:rsidRDefault="00D5246A" w:rsidP="00D5246A">
      <w:pPr>
        <w:ind w:left="1134" w:right="-766" w:hanging="414"/>
        <w:rPr>
          <w:sz w:val="20"/>
          <w:szCs w:val="20"/>
          <w:lang w:val="en-US"/>
        </w:rPr>
      </w:pPr>
      <w:r w:rsidRPr="000A1E0C">
        <w:rPr>
          <w:sz w:val="20"/>
          <w:szCs w:val="20"/>
          <w:lang w:val="en-US"/>
        </w:rPr>
        <w:t>58. 2013</w:t>
      </w:r>
      <w:r w:rsidR="00EC3985" w:rsidRPr="000A1E0C">
        <w:rPr>
          <w:sz w:val="20"/>
          <w:szCs w:val="20"/>
          <w:lang w:val="en-US"/>
        </w:rPr>
        <w:t>,</w:t>
      </w:r>
      <w:r w:rsidRPr="000A1E0C">
        <w:rPr>
          <w:sz w:val="20"/>
          <w:szCs w:val="20"/>
          <w:lang w:val="en-US"/>
        </w:rPr>
        <w:t xml:space="preserve"> Private Regulation and Democratic Principle, ΔιάλεξηστοΔιεθνέςΣυμπόσιο "Rethinking Law in a Global Context" of Humboldt University, Βερολίνο,Μάιος 2013.</w:t>
      </w:r>
    </w:p>
    <w:p w:rsidR="00D5246A" w:rsidRPr="000A1E0C" w:rsidRDefault="00EC3985" w:rsidP="00D5246A">
      <w:pPr>
        <w:ind w:left="1134" w:right="-766" w:hanging="414"/>
        <w:rPr>
          <w:sz w:val="20"/>
          <w:szCs w:val="20"/>
          <w:lang w:val="en-US"/>
        </w:rPr>
      </w:pPr>
      <w:r w:rsidRPr="000A1E0C">
        <w:rPr>
          <w:sz w:val="20"/>
          <w:szCs w:val="20"/>
          <w:lang w:val="en-US"/>
        </w:rPr>
        <w:t xml:space="preserve">59. </w:t>
      </w:r>
      <w:r w:rsidR="00D5246A" w:rsidRPr="000A1E0C">
        <w:rPr>
          <w:sz w:val="20"/>
          <w:szCs w:val="20"/>
          <w:lang w:val="en-US"/>
        </w:rPr>
        <w:t>2013</w:t>
      </w:r>
      <w:r w:rsidRPr="000A1E0C">
        <w:rPr>
          <w:sz w:val="20"/>
          <w:szCs w:val="20"/>
          <w:lang w:val="en-US"/>
        </w:rPr>
        <w:t>,</w:t>
      </w:r>
      <w:r w:rsidR="00D5246A" w:rsidRPr="000A1E0C">
        <w:rPr>
          <w:sz w:val="20"/>
          <w:szCs w:val="20"/>
          <w:lang w:val="en-US"/>
        </w:rPr>
        <w:t xml:space="preserve"> The legality of austerity measures under European, International and Constitutional Law, Εισήγηση</w:t>
      </w:r>
      <w:r w:rsidR="007B455F" w:rsidRPr="007B455F">
        <w:rPr>
          <w:sz w:val="20"/>
          <w:szCs w:val="20"/>
          <w:lang w:val="en-US"/>
        </w:rPr>
        <w:t xml:space="preserve"> </w:t>
      </w:r>
      <w:r w:rsidR="00D5246A" w:rsidRPr="000A1E0C">
        <w:rPr>
          <w:sz w:val="20"/>
          <w:szCs w:val="20"/>
          <w:lang w:val="en-US"/>
        </w:rPr>
        <w:t>στη</w:t>
      </w:r>
      <w:r w:rsidR="007B455F" w:rsidRPr="007B455F">
        <w:rPr>
          <w:sz w:val="20"/>
          <w:szCs w:val="20"/>
          <w:lang w:val="en-US"/>
        </w:rPr>
        <w:t xml:space="preserve"> </w:t>
      </w:r>
      <w:r w:rsidR="00D5246A" w:rsidRPr="000A1E0C">
        <w:rPr>
          <w:sz w:val="20"/>
          <w:szCs w:val="20"/>
          <w:lang w:val="en-US"/>
        </w:rPr>
        <w:t>Διεθνή</w:t>
      </w:r>
      <w:r w:rsidR="007B455F" w:rsidRPr="007B455F">
        <w:rPr>
          <w:sz w:val="20"/>
          <w:szCs w:val="20"/>
          <w:lang w:val="en-US"/>
        </w:rPr>
        <w:t xml:space="preserve"> </w:t>
      </w:r>
      <w:r w:rsidR="00D5246A" w:rsidRPr="000A1E0C">
        <w:rPr>
          <w:sz w:val="20"/>
          <w:szCs w:val="20"/>
          <w:lang w:val="en-US"/>
        </w:rPr>
        <w:t>διάσκεψη</w:t>
      </w:r>
      <w:r w:rsidR="007B455F" w:rsidRPr="007B455F">
        <w:rPr>
          <w:sz w:val="20"/>
          <w:szCs w:val="20"/>
          <w:lang w:val="en-US"/>
        </w:rPr>
        <w:t xml:space="preserve"> </w:t>
      </w:r>
      <w:r w:rsidR="00D5246A" w:rsidRPr="000A1E0C">
        <w:rPr>
          <w:sz w:val="20"/>
          <w:szCs w:val="20"/>
          <w:lang w:val="en-US"/>
        </w:rPr>
        <w:t>του ETUI “How to exit the crisis and overcome its impact” Ρέκιαβικ, 14- 16 Μαίου 2013.</w:t>
      </w:r>
    </w:p>
    <w:p w:rsidR="00D5246A" w:rsidRPr="000A1E0C" w:rsidRDefault="00EC3985" w:rsidP="00D5246A">
      <w:pPr>
        <w:ind w:left="1134" w:right="-766" w:hanging="414"/>
        <w:rPr>
          <w:sz w:val="20"/>
          <w:szCs w:val="20"/>
          <w:lang w:val="en-US"/>
        </w:rPr>
      </w:pPr>
      <w:r w:rsidRPr="000A1E0C">
        <w:rPr>
          <w:sz w:val="20"/>
          <w:szCs w:val="20"/>
          <w:lang w:val="en-US"/>
        </w:rPr>
        <w:t xml:space="preserve">60. </w:t>
      </w:r>
      <w:r w:rsidR="00D5246A" w:rsidRPr="000A1E0C">
        <w:rPr>
          <w:sz w:val="20"/>
          <w:szCs w:val="20"/>
          <w:lang w:val="en-US"/>
        </w:rPr>
        <w:t>2015</w:t>
      </w:r>
      <w:r w:rsidRPr="000A1E0C">
        <w:rPr>
          <w:sz w:val="20"/>
          <w:szCs w:val="20"/>
          <w:lang w:val="en-US"/>
        </w:rPr>
        <w:t>,</w:t>
      </w:r>
      <w:r w:rsidR="00D5246A" w:rsidRPr="000A1E0C">
        <w:rPr>
          <w:sz w:val="20"/>
          <w:szCs w:val="20"/>
          <w:lang w:val="en-US"/>
        </w:rPr>
        <w:t xml:space="preserve"> Privacy by design, Ομιλία</w:t>
      </w:r>
      <w:r w:rsidR="007B455F" w:rsidRPr="007B455F">
        <w:rPr>
          <w:sz w:val="20"/>
          <w:szCs w:val="20"/>
          <w:lang w:val="en-US"/>
        </w:rPr>
        <w:t xml:space="preserve"> </w:t>
      </w:r>
      <w:r w:rsidR="00B82D48" w:rsidRPr="000A1E0C">
        <w:rPr>
          <w:sz w:val="20"/>
          <w:szCs w:val="20"/>
          <w:lang w:val="en-US"/>
        </w:rPr>
        <w:t>στο πλαίσιο</w:t>
      </w:r>
      <w:r w:rsidR="007B455F" w:rsidRPr="007B455F">
        <w:rPr>
          <w:sz w:val="20"/>
          <w:szCs w:val="20"/>
          <w:lang w:val="en-US"/>
        </w:rPr>
        <w:t xml:space="preserve"> </w:t>
      </w:r>
      <w:r w:rsidR="00B82D48" w:rsidRPr="000A1E0C">
        <w:rPr>
          <w:sz w:val="20"/>
          <w:szCs w:val="20"/>
          <w:lang w:val="en-US"/>
        </w:rPr>
        <w:t>της</w:t>
      </w:r>
      <w:r w:rsidR="00D5246A" w:rsidRPr="000A1E0C">
        <w:rPr>
          <w:sz w:val="20"/>
          <w:szCs w:val="20"/>
          <w:lang w:val="en-US"/>
        </w:rPr>
        <w:t xml:space="preserve"> The State of Union Conference, EUI, Florence, 7 Μαίου 2015. </w:t>
      </w:r>
    </w:p>
    <w:p w:rsidR="00D5246A" w:rsidRPr="000A1E0C" w:rsidRDefault="00EC3985" w:rsidP="00D5246A">
      <w:pPr>
        <w:ind w:left="1134" w:right="-766" w:hanging="414"/>
        <w:rPr>
          <w:sz w:val="20"/>
          <w:szCs w:val="20"/>
          <w:lang w:val="en-US"/>
        </w:rPr>
      </w:pPr>
      <w:r w:rsidRPr="000A1E0C">
        <w:rPr>
          <w:sz w:val="20"/>
          <w:szCs w:val="20"/>
          <w:lang w:val="en-US"/>
        </w:rPr>
        <w:t xml:space="preserve">61. </w:t>
      </w:r>
      <w:r w:rsidR="00D5246A" w:rsidRPr="000A1E0C">
        <w:rPr>
          <w:sz w:val="20"/>
          <w:szCs w:val="20"/>
          <w:lang w:val="en-US"/>
        </w:rPr>
        <w:t xml:space="preserve">2016, Economizing Justice in Times of Debt and Austerity: the democratic deficit, </w:t>
      </w:r>
      <w:r w:rsidR="00B82D48" w:rsidRPr="000A1E0C">
        <w:rPr>
          <w:sz w:val="20"/>
          <w:szCs w:val="20"/>
          <w:lang w:val="en-US"/>
        </w:rPr>
        <w:t>Εισήγησηστην</w:t>
      </w:r>
      <w:r w:rsidR="00D5246A" w:rsidRPr="000A1E0C">
        <w:rPr>
          <w:sz w:val="20"/>
          <w:szCs w:val="20"/>
          <w:lang w:val="en-US"/>
        </w:rPr>
        <w:t xml:space="preserve"> 110th </w:t>
      </w:r>
      <w:r w:rsidR="00B82D48" w:rsidRPr="000A1E0C">
        <w:rPr>
          <w:sz w:val="20"/>
          <w:szCs w:val="20"/>
          <w:lang w:val="en-US"/>
        </w:rPr>
        <w:t>Ετήσια Σύνοδο</w:t>
      </w:r>
      <w:r w:rsidR="007B455F" w:rsidRPr="007B455F">
        <w:rPr>
          <w:sz w:val="20"/>
          <w:szCs w:val="20"/>
          <w:lang w:val="en-US"/>
        </w:rPr>
        <w:t xml:space="preserve"> </w:t>
      </w:r>
      <w:r w:rsidR="007B455F">
        <w:rPr>
          <w:sz w:val="20"/>
          <w:szCs w:val="20"/>
          <w:lang w:val="en-US"/>
        </w:rPr>
        <w:t>της</w:t>
      </w:r>
      <w:r w:rsidR="007B455F" w:rsidRPr="007B455F">
        <w:rPr>
          <w:sz w:val="20"/>
          <w:szCs w:val="20"/>
          <w:lang w:val="en-US"/>
        </w:rPr>
        <w:t xml:space="preserve"> </w:t>
      </w:r>
      <w:r w:rsidR="00B82D48" w:rsidRPr="000A1E0C">
        <w:rPr>
          <w:sz w:val="20"/>
          <w:szCs w:val="20"/>
          <w:lang w:val="en-US"/>
        </w:rPr>
        <w:t>Αμερικανικής</w:t>
      </w:r>
      <w:r w:rsidR="007B455F" w:rsidRPr="007B455F">
        <w:rPr>
          <w:sz w:val="20"/>
          <w:szCs w:val="20"/>
          <w:lang w:val="en-US"/>
        </w:rPr>
        <w:t xml:space="preserve"> </w:t>
      </w:r>
      <w:r w:rsidR="00B82D48" w:rsidRPr="000A1E0C">
        <w:rPr>
          <w:sz w:val="20"/>
          <w:szCs w:val="20"/>
          <w:lang w:val="en-US"/>
        </w:rPr>
        <w:t>Εταιρίας Διεθνούς</w:t>
      </w:r>
      <w:r w:rsidR="007B455F" w:rsidRPr="007B455F">
        <w:rPr>
          <w:sz w:val="20"/>
          <w:szCs w:val="20"/>
          <w:lang w:val="en-US"/>
        </w:rPr>
        <w:t xml:space="preserve"> </w:t>
      </w:r>
      <w:r w:rsidR="00B82D48" w:rsidRPr="000A1E0C">
        <w:rPr>
          <w:sz w:val="20"/>
          <w:szCs w:val="20"/>
          <w:lang w:val="en-US"/>
        </w:rPr>
        <w:t xml:space="preserve">Δικαίου, </w:t>
      </w:r>
      <w:r w:rsidR="00D5246A" w:rsidRPr="000A1E0C">
        <w:rPr>
          <w:sz w:val="20"/>
          <w:szCs w:val="20"/>
          <w:lang w:val="en-US"/>
        </w:rPr>
        <w:t xml:space="preserve">ASIL, </w:t>
      </w:r>
      <w:r w:rsidR="00B82D48" w:rsidRPr="000A1E0C">
        <w:rPr>
          <w:sz w:val="20"/>
          <w:szCs w:val="20"/>
          <w:lang w:val="en-US"/>
        </w:rPr>
        <w:t>Ουάσιγκτον</w:t>
      </w:r>
      <w:r w:rsidR="00D5246A" w:rsidRPr="000A1E0C">
        <w:rPr>
          <w:sz w:val="20"/>
          <w:szCs w:val="20"/>
          <w:lang w:val="en-US"/>
        </w:rPr>
        <w:t xml:space="preserve">, 6 </w:t>
      </w:r>
      <w:r w:rsidR="00B82D48" w:rsidRPr="000A1E0C">
        <w:rPr>
          <w:sz w:val="20"/>
          <w:szCs w:val="20"/>
          <w:lang w:val="en-US"/>
        </w:rPr>
        <w:t>Μαίου</w:t>
      </w:r>
      <w:r w:rsidR="00D5246A" w:rsidRPr="000A1E0C">
        <w:rPr>
          <w:sz w:val="20"/>
          <w:szCs w:val="20"/>
          <w:lang w:val="en-US"/>
        </w:rPr>
        <w:t xml:space="preserve"> 2016.</w:t>
      </w:r>
    </w:p>
    <w:p w:rsidR="00D5246A" w:rsidRPr="000A1E0C" w:rsidRDefault="00EC3985" w:rsidP="00D5246A">
      <w:pPr>
        <w:ind w:left="1134" w:right="-766" w:hanging="414"/>
        <w:rPr>
          <w:sz w:val="20"/>
          <w:szCs w:val="20"/>
          <w:lang w:val="en-US"/>
        </w:rPr>
      </w:pPr>
      <w:r w:rsidRPr="000A1E0C">
        <w:rPr>
          <w:sz w:val="20"/>
          <w:szCs w:val="20"/>
          <w:lang w:val="en-US"/>
        </w:rPr>
        <w:t xml:space="preserve">62. </w:t>
      </w:r>
      <w:r w:rsidR="00D5246A" w:rsidRPr="000A1E0C">
        <w:rPr>
          <w:sz w:val="20"/>
          <w:szCs w:val="20"/>
          <w:lang w:val="en-US"/>
        </w:rPr>
        <w:t xml:space="preserve">2016, A social or a neoliberal Europe? The Greek experience, </w:t>
      </w:r>
      <w:r w:rsidR="00B82D48" w:rsidRPr="000A1E0C">
        <w:rPr>
          <w:sz w:val="20"/>
          <w:szCs w:val="20"/>
          <w:lang w:val="en-US"/>
        </w:rPr>
        <w:t>Εισήγησηστο</w:t>
      </w:r>
      <w:r w:rsidR="00D5246A" w:rsidRPr="000A1E0C">
        <w:rPr>
          <w:sz w:val="20"/>
          <w:szCs w:val="20"/>
          <w:lang w:val="en-US"/>
        </w:rPr>
        <w:t xml:space="preserve"> Hellenic Observatory of London School of Economics,  </w:t>
      </w:r>
      <w:r w:rsidR="00B82D48" w:rsidRPr="000A1E0C">
        <w:rPr>
          <w:sz w:val="20"/>
          <w:szCs w:val="20"/>
          <w:lang w:val="en-US"/>
        </w:rPr>
        <w:t xml:space="preserve">Λονδίνο, </w:t>
      </w:r>
      <w:r w:rsidR="00D5246A" w:rsidRPr="000A1E0C">
        <w:rPr>
          <w:sz w:val="20"/>
          <w:szCs w:val="20"/>
          <w:lang w:val="en-US"/>
        </w:rPr>
        <w:t xml:space="preserve">14 </w:t>
      </w:r>
      <w:r w:rsidR="00B82D48" w:rsidRPr="000A1E0C">
        <w:rPr>
          <w:sz w:val="20"/>
          <w:szCs w:val="20"/>
          <w:lang w:val="en-US"/>
        </w:rPr>
        <w:t>Νοεμβρίου</w:t>
      </w:r>
      <w:r w:rsidR="00D5246A" w:rsidRPr="000A1E0C">
        <w:rPr>
          <w:sz w:val="20"/>
          <w:szCs w:val="20"/>
          <w:lang w:val="en-US"/>
        </w:rPr>
        <w:t xml:space="preserve"> 2016.</w:t>
      </w:r>
    </w:p>
    <w:p w:rsidR="00D5246A" w:rsidRPr="000A1E0C" w:rsidRDefault="00EC3985" w:rsidP="00EC3985">
      <w:pPr>
        <w:ind w:left="1134" w:right="-766" w:hanging="414"/>
        <w:rPr>
          <w:sz w:val="20"/>
          <w:szCs w:val="20"/>
          <w:lang w:val="en-US"/>
        </w:rPr>
      </w:pPr>
      <w:r w:rsidRPr="000A1E0C">
        <w:rPr>
          <w:sz w:val="20"/>
          <w:szCs w:val="20"/>
          <w:lang w:val="en-US"/>
        </w:rPr>
        <w:t xml:space="preserve">63. </w:t>
      </w:r>
      <w:r w:rsidR="00D5246A" w:rsidRPr="000A1E0C">
        <w:rPr>
          <w:sz w:val="20"/>
          <w:szCs w:val="20"/>
          <w:lang w:val="en-US"/>
        </w:rPr>
        <w:t>2016, The democratic challenge of social reform under SYRIZA</w:t>
      </w:r>
      <w:r w:rsidRPr="000A1E0C">
        <w:rPr>
          <w:sz w:val="20"/>
          <w:szCs w:val="20"/>
          <w:lang w:val="en-US"/>
        </w:rPr>
        <w:t xml:space="preserve">, </w:t>
      </w:r>
      <w:r w:rsidR="00B82D48" w:rsidRPr="000A1E0C">
        <w:rPr>
          <w:sz w:val="20"/>
          <w:szCs w:val="20"/>
        </w:rPr>
        <w:t>Εισήγηση</w:t>
      </w:r>
      <w:r w:rsidR="007B455F" w:rsidRPr="007B455F">
        <w:rPr>
          <w:sz w:val="20"/>
          <w:szCs w:val="20"/>
          <w:lang w:val="en-US"/>
        </w:rPr>
        <w:t xml:space="preserve"> </w:t>
      </w:r>
      <w:r w:rsidR="00B82D48" w:rsidRPr="000A1E0C">
        <w:rPr>
          <w:sz w:val="20"/>
          <w:szCs w:val="20"/>
        </w:rPr>
        <w:t>στο</w:t>
      </w:r>
      <w:r w:rsidR="007B455F" w:rsidRPr="007B455F">
        <w:rPr>
          <w:sz w:val="20"/>
          <w:szCs w:val="20"/>
          <w:lang w:val="en-US"/>
        </w:rPr>
        <w:t xml:space="preserve"> </w:t>
      </w:r>
      <w:r w:rsidR="00B82D48" w:rsidRPr="000A1E0C">
        <w:rPr>
          <w:sz w:val="20"/>
          <w:szCs w:val="20"/>
        </w:rPr>
        <w:t>Πανεπιστήμιο</w:t>
      </w:r>
      <w:r w:rsidR="007B455F" w:rsidRPr="007B455F">
        <w:rPr>
          <w:sz w:val="20"/>
          <w:szCs w:val="20"/>
          <w:lang w:val="en-US"/>
        </w:rPr>
        <w:t xml:space="preserve"> </w:t>
      </w:r>
      <w:r w:rsidR="00D5246A" w:rsidRPr="000A1E0C">
        <w:rPr>
          <w:sz w:val="20"/>
          <w:szCs w:val="20"/>
          <w:lang w:val="en-US"/>
        </w:rPr>
        <w:t xml:space="preserve">StAntony, </w:t>
      </w:r>
      <w:r w:rsidR="00B82D48" w:rsidRPr="000A1E0C">
        <w:rPr>
          <w:sz w:val="20"/>
          <w:szCs w:val="20"/>
        </w:rPr>
        <w:t>Οξφόρδη</w:t>
      </w:r>
      <w:r w:rsidR="00B82D48" w:rsidRPr="000A1E0C">
        <w:rPr>
          <w:sz w:val="20"/>
          <w:szCs w:val="20"/>
          <w:lang w:val="en-US"/>
        </w:rPr>
        <w:t>,</w:t>
      </w:r>
      <w:r w:rsidR="00D5246A" w:rsidRPr="000A1E0C">
        <w:rPr>
          <w:sz w:val="20"/>
          <w:szCs w:val="20"/>
          <w:lang w:val="en-US"/>
        </w:rPr>
        <w:t xml:space="preserve"> 15 </w:t>
      </w:r>
      <w:r w:rsidR="00B82D48" w:rsidRPr="000A1E0C">
        <w:rPr>
          <w:sz w:val="20"/>
          <w:szCs w:val="20"/>
        </w:rPr>
        <w:t>Νοεμβρίου</w:t>
      </w:r>
      <w:r w:rsidR="00D5246A" w:rsidRPr="000A1E0C">
        <w:rPr>
          <w:sz w:val="20"/>
          <w:szCs w:val="20"/>
          <w:lang w:val="en-US"/>
        </w:rPr>
        <w:t xml:space="preserve"> 2016.</w:t>
      </w:r>
    </w:p>
    <w:p w:rsidR="00D5246A" w:rsidRPr="000A1E0C" w:rsidRDefault="00EC3985" w:rsidP="00D5246A">
      <w:pPr>
        <w:ind w:left="1134" w:right="-766" w:hanging="414"/>
        <w:rPr>
          <w:sz w:val="20"/>
          <w:szCs w:val="20"/>
          <w:lang w:val="en-US"/>
        </w:rPr>
      </w:pPr>
      <w:r w:rsidRPr="000A1E0C">
        <w:rPr>
          <w:sz w:val="20"/>
          <w:szCs w:val="20"/>
          <w:lang w:val="en-US"/>
        </w:rPr>
        <w:t xml:space="preserve">64. </w:t>
      </w:r>
      <w:r w:rsidR="00D5246A" w:rsidRPr="000A1E0C">
        <w:rPr>
          <w:sz w:val="20"/>
          <w:szCs w:val="20"/>
          <w:lang w:val="en-US"/>
        </w:rPr>
        <w:t xml:space="preserve">2018, Human Rights and Democracy in the Post-Westphalian/Keynesian environment, </w:t>
      </w:r>
      <w:r w:rsidR="00B82D48" w:rsidRPr="000A1E0C">
        <w:rPr>
          <w:sz w:val="20"/>
          <w:szCs w:val="20"/>
          <w:lang w:val="en-US"/>
        </w:rPr>
        <w:t>Εισήγηση</w:t>
      </w:r>
      <w:r w:rsidR="007B455F" w:rsidRPr="007B455F">
        <w:rPr>
          <w:sz w:val="20"/>
          <w:szCs w:val="20"/>
          <w:lang w:val="en-US"/>
        </w:rPr>
        <w:t xml:space="preserve">  </w:t>
      </w:r>
      <w:r w:rsidR="00B82D48" w:rsidRPr="000A1E0C">
        <w:rPr>
          <w:sz w:val="20"/>
          <w:szCs w:val="20"/>
          <w:lang w:val="en-US"/>
        </w:rPr>
        <w:t>στο</w:t>
      </w:r>
      <w:r w:rsidR="00D5246A" w:rsidRPr="000A1E0C">
        <w:rPr>
          <w:sz w:val="20"/>
          <w:szCs w:val="20"/>
          <w:lang w:val="en-US"/>
        </w:rPr>
        <w:t xml:space="preserve"> European Centre of Human Rights, Safeguarding Democratic Institutions within a Europe in crisis: Challenges and Responses, </w:t>
      </w:r>
      <w:r w:rsidR="00B82D48" w:rsidRPr="000A1E0C">
        <w:rPr>
          <w:sz w:val="20"/>
          <w:szCs w:val="20"/>
          <w:lang w:val="en-US"/>
        </w:rPr>
        <w:t>Ναύπλιο</w:t>
      </w:r>
      <w:r w:rsidR="00D5246A" w:rsidRPr="000A1E0C">
        <w:rPr>
          <w:sz w:val="20"/>
          <w:szCs w:val="20"/>
          <w:lang w:val="en-US"/>
        </w:rPr>
        <w:t xml:space="preserve">, 11 </w:t>
      </w:r>
      <w:r w:rsidR="00B82D48" w:rsidRPr="000A1E0C">
        <w:rPr>
          <w:sz w:val="20"/>
          <w:szCs w:val="20"/>
          <w:lang w:val="en-US"/>
        </w:rPr>
        <w:t>Μαίου</w:t>
      </w:r>
      <w:r w:rsidR="00D5246A" w:rsidRPr="000A1E0C">
        <w:rPr>
          <w:sz w:val="20"/>
          <w:szCs w:val="20"/>
          <w:lang w:val="en-US"/>
        </w:rPr>
        <w:t xml:space="preserve"> 2018. </w:t>
      </w:r>
    </w:p>
    <w:p w:rsidR="00D5246A" w:rsidRPr="000A1E0C" w:rsidRDefault="00EC3985" w:rsidP="00D5246A">
      <w:pPr>
        <w:ind w:left="1134" w:right="-766" w:hanging="414"/>
        <w:rPr>
          <w:sz w:val="20"/>
          <w:szCs w:val="20"/>
          <w:lang w:val="en-US"/>
        </w:rPr>
      </w:pPr>
      <w:r w:rsidRPr="000A1E0C">
        <w:rPr>
          <w:sz w:val="20"/>
          <w:szCs w:val="20"/>
          <w:lang w:val="en-US"/>
        </w:rPr>
        <w:t xml:space="preserve">65. </w:t>
      </w:r>
      <w:r w:rsidR="00D5246A" w:rsidRPr="000A1E0C">
        <w:rPr>
          <w:sz w:val="20"/>
          <w:szCs w:val="20"/>
          <w:lang w:val="en-US"/>
        </w:rPr>
        <w:t xml:space="preserve">2018, Neoliberalism and Democracy, Paper presented at the EUI Conference, Neoliberalism: Critical Inquiries on Law in Europe, Florence 3-5 </w:t>
      </w:r>
      <w:r w:rsidR="00B82D48" w:rsidRPr="000A1E0C">
        <w:rPr>
          <w:sz w:val="20"/>
          <w:szCs w:val="20"/>
          <w:lang w:val="en-US"/>
        </w:rPr>
        <w:t>Ιουνίου</w:t>
      </w:r>
      <w:r w:rsidR="00D5246A" w:rsidRPr="000A1E0C">
        <w:rPr>
          <w:sz w:val="20"/>
          <w:szCs w:val="20"/>
          <w:lang w:val="en-US"/>
        </w:rPr>
        <w:t xml:space="preserve"> 2018.</w:t>
      </w:r>
    </w:p>
    <w:p w:rsidR="007F73B6" w:rsidRPr="000A1E0C" w:rsidRDefault="00EC3985" w:rsidP="00E33DFF">
      <w:pPr>
        <w:ind w:left="1134" w:right="-766" w:hanging="414"/>
        <w:rPr>
          <w:sz w:val="20"/>
          <w:szCs w:val="20"/>
          <w:lang w:val="en-US"/>
        </w:rPr>
      </w:pPr>
      <w:r w:rsidRPr="000A1E0C">
        <w:rPr>
          <w:sz w:val="20"/>
          <w:szCs w:val="20"/>
          <w:lang w:val="en-US"/>
        </w:rPr>
        <w:t>66</w:t>
      </w:r>
      <w:r w:rsidR="007F73B6" w:rsidRPr="000A1E0C">
        <w:rPr>
          <w:sz w:val="20"/>
          <w:szCs w:val="20"/>
          <w:lang w:val="en-US"/>
        </w:rPr>
        <w:t>. 2020</w:t>
      </w:r>
      <w:r w:rsidR="00E33DFF" w:rsidRPr="000A1E0C">
        <w:rPr>
          <w:sz w:val="20"/>
          <w:szCs w:val="20"/>
          <w:lang w:val="en-US"/>
        </w:rPr>
        <w:t>,</w:t>
      </w:r>
      <w:r w:rsidR="007F73B6" w:rsidRPr="000A1E0C">
        <w:rPr>
          <w:sz w:val="20"/>
          <w:szCs w:val="20"/>
          <w:lang w:val="en-US"/>
        </w:rPr>
        <w:t xml:space="preserve">Illiberal democracy and Undemocratic liberalism: two symmetrical opposites, </w:t>
      </w:r>
      <w:r w:rsidR="007F73B6" w:rsidRPr="000A1E0C">
        <w:rPr>
          <w:sz w:val="20"/>
          <w:szCs w:val="20"/>
        </w:rPr>
        <w:t>Εισήγησηστο</w:t>
      </w:r>
      <w:r w:rsidR="007F73B6" w:rsidRPr="000A1E0C">
        <w:rPr>
          <w:sz w:val="20"/>
          <w:szCs w:val="20"/>
          <w:lang w:val="en-US"/>
        </w:rPr>
        <w:t xml:space="preserve"> IACL Global Roundtable: 'Democracy 2020: Assessing Constitutional Decay, Breakdown, and Renewal Worldwide’, </w:t>
      </w:r>
      <w:r w:rsidR="007F73B6" w:rsidRPr="000A1E0C">
        <w:rPr>
          <w:sz w:val="20"/>
          <w:szCs w:val="20"/>
          <w:lang w:val="en-US"/>
        </w:rPr>
        <w:tab/>
      </w:r>
      <w:r w:rsidR="007F73B6" w:rsidRPr="000A1E0C">
        <w:rPr>
          <w:sz w:val="20"/>
          <w:szCs w:val="20"/>
        </w:rPr>
        <w:t>Μελβούρνη</w:t>
      </w:r>
      <w:r w:rsidR="007F73B6" w:rsidRPr="000A1E0C">
        <w:rPr>
          <w:sz w:val="20"/>
          <w:szCs w:val="20"/>
          <w:lang w:val="en-US"/>
        </w:rPr>
        <w:t xml:space="preserve"> 25-26 </w:t>
      </w:r>
      <w:r w:rsidR="007F73B6" w:rsidRPr="000A1E0C">
        <w:rPr>
          <w:sz w:val="20"/>
          <w:szCs w:val="20"/>
        </w:rPr>
        <w:t>Νοεμβρίου</w:t>
      </w:r>
      <w:r w:rsidR="007F73B6" w:rsidRPr="000A1E0C">
        <w:rPr>
          <w:sz w:val="20"/>
          <w:szCs w:val="20"/>
          <w:lang w:val="en-US"/>
        </w:rPr>
        <w:t xml:space="preserve"> 2020.</w:t>
      </w:r>
    </w:p>
    <w:p w:rsidR="00334CE9" w:rsidRPr="000A1E0C" w:rsidRDefault="00334CE9" w:rsidP="00E33DFF">
      <w:pPr>
        <w:ind w:left="1134" w:right="-766" w:hanging="414"/>
        <w:rPr>
          <w:sz w:val="20"/>
          <w:szCs w:val="20"/>
          <w:lang w:val="en-US"/>
        </w:rPr>
      </w:pPr>
      <w:r w:rsidRPr="000A1E0C">
        <w:rPr>
          <w:sz w:val="20"/>
          <w:szCs w:val="20"/>
          <w:lang w:val="en-US"/>
        </w:rPr>
        <w:t xml:space="preserve">67. The Crisis of Liberal Democracy. Diagnostics and Therapies (with B. Mathieu), </w:t>
      </w:r>
      <w:r w:rsidRPr="000A1E0C">
        <w:rPr>
          <w:sz w:val="20"/>
          <w:szCs w:val="20"/>
        </w:rPr>
        <w:t>Γενική</w:t>
      </w:r>
      <w:r w:rsidR="007B455F" w:rsidRPr="007B455F">
        <w:rPr>
          <w:sz w:val="20"/>
          <w:szCs w:val="20"/>
          <w:lang w:val="en-US"/>
        </w:rPr>
        <w:t xml:space="preserve"> </w:t>
      </w:r>
      <w:r w:rsidRPr="000A1E0C">
        <w:rPr>
          <w:sz w:val="20"/>
          <w:szCs w:val="20"/>
        </w:rPr>
        <w:t>Εισήγηση</w:t>
      </w:r>
      <w:r w:rsidR="007B455F" w:rsidRPr="007B455F">
        <w:rPr>
          <w:sz w:val="20"/>
          <w:szCs w:val="20"/>
          <w:lang w:val="en-US"/>
        </w:rPr>
        <w:t xml:space="preserve"> </w:t>
      </w:r>
      <w:r w:rsidRPr="000A1E0C">
        <w:rPr>
          <w:sz w:val="20"/>
          <w:szCs w:val="20"/>
        </w:rPr>
        <w:t>στο</w:t>
      </w:r>
      <w:r w:rsidRPr="000A1E0C">
        <w:rPr>
          <w:sz w:val="20"/>
          <w:szCs w:val="20"/>
          <w:lang w:val="en-US"/>
        </w:rPr>
        <w:t xml:space="preserve"> 21</w:t>
      </w:r>
      <w:r w:rsidRPr="000A1E0C">
        <w:rPr>
          <w:sz w:val="20"/>
          <w:szCs w:val="20"/>
          <w:vertAlign w:val="superscript"/>
        </w:rPr>
        <w:t>ο</w:t>
      </w:r>
      <w:r w:rsidRPr="000A1E0C">
        <w:rPr>
          <w:sz w:val="20"/>
          <w:szCs w:val="20"/>
        </w:rPr>
        <w:t>Συνέδριο</w:t>
      </w:r>
      <w:r w:rsidR="007B455F" w:rsidRPr="007B455F">
        <w:rPr>
          <w:sz w:val="20"/>
          <w:szCs w:val="20"/>
          <w:lang w:val="en-US"/>
        </w:rPr>
        <w:t xml:space="preserve"> </w:t>
      </w:r>
      <w:r w:rsidR="007B455F">
        <w:rPr>
          <w:sz w:val="20"/>
          <w:szCs w:val="20"/>
        </w:rPr>
        <w:t>της</w:t>
      </w:r>
      <w:r w:rsidR="007B455F" w:rsidRPr="007B455F">
        <w:rPr>
          <w:sz w:val="20"/>
          <w:szCs w:val="20"/>
          <w:lang w:val="en-US"/>
        </w:rPr>
        <w:t xml:space="preserve"> </w:t>
      </w:r>
      <w:r w:rsidRPr="000A1E0C">
        <w:rPr>
          <w:sz w:val="20"/>
          <w:szCs w:val="20"/>
        </w:rPr>
        <w:t>Διεθνούς</w:t>
      </w:r>
      <w:r w:rsidR="007B455F" w:rsidRPr="007B455F">
        <w:rPr>
          <w:sz w:val="20"/>
          <w:szCs w:val="20"/>
          <w:lang w:val="en-US"/>
        </w:rPr>
        <w:t xml:space="preserve"> </w:t>
      </w:r>
      <w:r w:rsidRPr="000A1E0C">
        <w:rPr>
          <w:sz w:val="20"/>
          <w:szCs w:val="20"/>
        </w:rPr>
        <w:t>Ακαδημίας</w:t>
      </w:r>
      <w:r w:rsidR="007B455F" w:rsidRPr="007B455F">
        <w:rPr>
          <w:sz w:val="20"/>
          <w:szCs w:val="20"/>
          <w:lang w:val="en-US"/>
        </w:rPr>
        <w:t xml:space="preserve"> </w:t>
      </w:r>
      <w:r w:rsidRPr="000A1E0C">
        <w:rPr>
          <w:sz w:val="20"/>
          <w:szCs w:val="20"/>
        </w:rPr>
        <w:t>Συνταγματικού</w:t>
      </w:r>
      <w:r w:rsidR="007B455F" w:rsidRPr="007B455F">
        <w:rPr>
          <w:sz w:val="20"/>
          <w:szCs w:val="20"/>
          <w:lang w:val="en-US"/>
        </w:rPr>
        <w:t xml:space="preserve"> </w:t>
      </w:r>
      <w:r w:rsidRPr="000A1E0C">
        <w:rPr>
          <w:sz w:val="20"/>
          <w:szCs w:val="20"/>
        </w:rPr>
        <w:t>Δικαίου</w:t>
      </w:r>
      <w:r w:rsidRPr="000A1E0C">
        <w:rPr>
          <w:sz w:val="20"/>
          <w:szCs w:val="20"/>
          <w:lang w:val="en-US"/>
        </w:rPr>
        <w:t xml:space="preserve">, Asunción, Paraguay, </w:t>
      </w:r>
      <w:r w:rsidRPr="000A1E0C">
        <w:rPr>
          <w:sz w:val="20"/>
          <w:szCs w:val="20"/>
        </w:rPr>
        <w:t>Οκτώβριος</w:t>
      </w:r>
      <w:r w:rsidRPr="000A1E0C">
        <w:rPr>
          <w:sz w:val="20"/>
          <w:szCs w:val="20"/>
          <w:lang w:val="en-US"/>
        </w:rPr>
        <w:t xml:space="preserve"> 2022.</w:t>
      </w:r>
    </w:p>
    <w:p w:rsidR="00737516" w:rsidRPr="000A1E0C" w:rsidRDefault="00737516" w:rsidP="00EB0501">
      <w:pPr>
        <w:ind w:left="1069" w:right="-766" w:hanging="349"/>
        <w:rPr>
          <w:color w:val="000000"/>
          <w:spacing w:val="2"/>
          <w:sz w:val="20"/>
          <w:szCs w:val="20"/>
          <w:lang w:val="en-US"/>
        </w:rPr>
      </w:pPr>
    </w:p>
    <w:p w:rsidR="00EB0501" w:rsidRPr="007B455F" w:rsidRDefault="00EB0501" w:rsidP="000A1E0C">
      <w:pPr>
        <w:ind w:firstLine="0"/>
        <w:rPr>
          <w:sz w:val="20"/>
          <w:szCs w:val="20"/>
          <w:lang w:val="en-US"/>
        </w:rPr>
      </w:pPr>
    </w:p>
    <w:p w:rsidR="00EB0501" w:rsidRPr="000A1E0C" w:rsidRDefault="00EB0501" w:rsidP="00EB0501">
      <w:pPr>
        <w:rPr>
          <w:sz w:val="20"/>
          <w:szCs w:val="20"/>
          <w:lang w:val="en-US"/>
        </w:rPr>
      </w:pPr>
    </w:p>
    <w:p w:rsidR="005621D1" w:rsidRPr="000A1E0C" w:rsidRDefault="005621D1">
      <w:pPr>
        <w:rPr>
          <w:sz w:val="20"/>
          <w:szCs w:val="20"/>
          <w:lang w:val="en-US"/>
        </w:rPr>
      </w:pPr>
    </w:p>
    <w:sectPr w:rsidR="005621D1" w:rsidRPr="000A1E0C" w:rsidSect="00EB0501">
      <w:headerReference w:type="even" r:id="rId7"/>
      <w:headerReference w:type="default" r:id="rId8"/>
      <w:footerReference w:type="default" r:id="rId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97E" w:rsidRDefault="00E2097E">
      <w:r>
        <w:separator/>
      </w:r>
    </w:p>
  </w:endnote>
  <w:endnote w:type="continuationSeparator" w:id="1">
    <w:p w:rsidR="00E2097E" w:rsidRDefault="00E209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3E" w:rsidRDefault="00826B6D">
    <w:pPr>
      <w:pStyle w:val="a8"/>
      <w:framePr w:wrap="auto" w:vAnchor="text" w:hAnchor="margin" w:xAlign="right" w:y="1"/>
      <w:rPr>
        <w:rStyle w:val="a7"/>
      </w:rPr>
    </w:pPr>
    <w:r>
      <w:rPr>
        <w:rStyle w:val="a7"/>
      </w:rPr>
      <w:fldChar w:fldCharType="begin"/>
    </w:r>
    <w:r w:rsidR="00251D3E">
      <w:rPr>
        <w:rStyle w:val="a7"/>
      </w:rPr>
      <w:instrText xml:space="preserve">PAGE  </w:instrText>
    </w:r>
    <w:r>
      <w:rPr>
        <w:rStyle w:val="a7"/>
      </w:rPr>
      <w:fldChar w:fldCharType="separate"/>
    </w:r>
    <w:r w:rsidR="007B455F">
      <w:rPr>
        <w:rStyle w:val="a7"/>
        <w:noProof/>
      </w:rPr>
      <w:t>17</w:t>
    </w:r>
    <w:r>
      <w:rPr>
        <w:rStyle w:val="a7"/>
      </w:rPr>
      <w:fldChar w:fldCharType="end"/>
    </w:r>
  </w:p>
  <w:p w:rsidR="00251D3E" w:rsidRDefault="00251D3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97E" w:rsidRDefault="00E2097E">
      <w:r>
        <w:separator/>
      </w:r>
    </w:p>
  </w:footnote>
  <w:footnote w:type="continuationSeparator" w:id="1">
    <w:p w:rsidR="00E2097E" w:rsidRDefault="00E20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3E" w:rsidRDefault="00826B6D" w:rsidP="00EB0501">
    <w:pPr>
      <w:pStyle w:val="a3"/>
      <w:framePr w:wrap="around" w:vAnchor="text" w:hAnchor="margin" w:xAlign="right" w:y="1"/>
      <w:rPr>
        <w:rStyle w:val="a7"/>
      </w:rPr>
    </w:pPr>
    <w:r>
      <w:rPr>
        <w:rStyle w:val="a7"/>
      </w:rPr>
      <w:fldChar w:fldCharType="begin"/>
    </w:r>
    <w:r w:rsidR="00251D3E">
      <w:rPr>
        <w:rStyle w:val="a7"/>
      </w:rPr>
      <w:instrText xml:space="preserve">PAGE  </w:instrText>
    </w:r>
    <w:r>
      <w:rPr>
        <w:rStyle w:val="a7"/>
      </w:rPr>
      <w:fldChar w:fldCharType="separate"/>
    </w:r>
    <w:r w:rsidR="00251D3E">
      <w:rPr>
        <w:rStyle w:val="a7"/>
        <w:noProof/>
      </w:rPr>
      <w:t>18</w:t>
    </w:r>
    <w:r>
      <w:rPr>
        <w:rStyle w:val="a7"/>
      </w:rPr>
      <w:fldChar w:fldCharType="end"/>
    </w:r>
  </w:p>
  <w:p w:rsidR="00251D3E" w:rsidRDefault="00251D3E" w:rsidP="00EB050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3E" w:rsidRDefault="00826B6D" w:rsidP="00EB0501">
    <w:pPr>
      <w:pStyle w:val="a3"/>
      <w:framePr w:wrap="around" w:vAnchor="text" w:hAnchor="margin" w:xAlign="right" w:y="1"/>
      <w:rPr>
        <w:rStyle w:val="a7"/>
      </w:rPr>
    </w:pPr>
    <w:r>
      <w:rPr>
        <w:rStyle w:val="a7"/>
      </w:rPr>
      <w:fldChar w:fldCharType="begin"/>
    </w:r>
    <w:r w:rsidR="00251D3E">
      <w:rPr>
        <w:rStyle w:val="a7"/>
      </w:rPr>
      <w:instrText xml:space="preserve">PAGE  </w:instrText>
    </w:r>
    <w:r>
      <w:rPr>
        <w:rStyle w:val="a7"/>
      </w:rPr>
      <w:fldChar w:fldCharType="separate"/>
    </w:r>
    <w:r w:rsidR="007B455F">
      <w:rPr>
        <w:rStyle w:val="a7"/>
        <w:noProof/>
      </w:rPr>
      <w:t>17</w:t>
    </w:r>
    <w:r>
      <w:rPr>
        <w:rStyle w:val="a7"/>
      </w:rPr>
      <w:fldChar w:fldCharType="end"/>
    </w:r>
  </w:p>
  <w:p w:rsidR="00251D3E" w:rsidRDefault="00251D3E">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B3A"/>
    <w:multiLevelType w:val="hybridMultilevel"/>
    <w:tmpl w:val="D8AE0346"/>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4D070F"/>
    <w:multiLevelType w:val="singleLevel"/>
    <w:tmpl w:val="5A049D88"/>
    <w:lvl w:ilvl="0">
      <w:start w:val="1"/>
      <w:numFmt w:val="decimal"/>
      <w:lvlText w:val="%1."/>
      <w:legacy w:legacy="1" w:legacySpace="0" w:legacyIndent="360"/>
      <w:lvlJc w:val="left"/>
      <w:pPr>
        <w:ind w:left="513" w:hanging="360"/>
      </w:pPr>
    </w:lvl>
  </w:abstractNum>
  <w:abstractNum w:abstractNumId="2">
    <w:nsid w:val="0A73105F"/>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3">
    <w:nsid w:val="0D900BF0"/>
    <w:multiLevelType w:val="singleLevel"/>
    <w:tmpl w:val="5A049D88"/>
    <w:lvl w:ilvl="0">
      <w:start w:val="1"/>
      <w:numFmt w:val="decimal"/>
      <w:lvlText w:val="%1."/>
      <w:legacy w:legacy="1" w:legacySpace="0" w:legacyIndent="360"/>
      <w:lvlJc w:val="left"/>
      <w:pPr>
        <w:ind w:left="513" w:hanging="360"/>
      </w:pPr>
    </w:lvl>
  </w:abstractNum>
  <w:abstractNum w:abstractNumId="4">
    <w:nsid w:val="1F6A7003"/>
    <w:multiLevelType w:val="hybridMultilevel"/>
    <w:tmpl w:val="DCB8FC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23EE24A7"/>
    <w:multiLevelType w:val="multilevel"/>
    <w:tmpl w:val="A5228B2C"/>
    <w:lvl w:ilvl="0">
      <w:start w:val="3"/>
      <w:numFmt w:val="bullet"/>
      <w:lvlText w:val=""/>
      <w:lvlJc w:val="left"/>
      <w:pPr>
        <w:tabs>
          <w:tab w:val="num" w:pos="1080"/>
        </w:tabs>
        <w:ind w:left="1080" w:hanging="360"/>
      </w:pPr>
      <w:rPr>
        <w:rFonts w:ascii="Symbol" w:eastAsia="Times New Roman" w:hAnsi="Symbol" w:cs="Arial" w:hint="default"/>
      </w:rPr>
    </w:lvl>
    <w:lvl w:ilvl="1" w:tentative="1">
      <w:start w:val="1"/>
      <w:numFmt w:val="bullet"/>
      <w:lvlText w:val="o"/>
      <w:lvlJc w:val="left"/>
      <w:pPr>
        <w:tabs>
          <w:tab w:val="num" w:pos="1014"/>
        </w:tabs>
        <w:ind w:left="1014" w:hanging="360"/>
      </w:pPr>
      <w:rPr>
        <w:rFonts w:ascii="Courier New" w:hAnsi="Courier New" w:cs="Courier New" w:hint="default"/>
      </w:rPr>
    </w:lvl>
    <w:lvl w:ilvl="2" w:tentative="1">
      <w:start w:val="1"/>
      <w:numFmt w:val="bullet"/>
      <w:lvlText w:val=""/>
      <w:lvlJc w:val="left"/>
      <w:pPr>
        <w:tabs>
          <w:tab w:val="num" w:pos="1734"/>
        </w:tabs>
        <w:ind w:left="1734" w:hanging="360"/>
      </w:pPr>
      <w:rPr>
        <w:rFonts w:ascii="Wingdings" w:hAnsi="Wingdings" w:hint="default"/>
      </w:rPr>
    </w:lvl>
    <w:lvl w:ilvl="3" w:tentative="1">
      <w:start w:val="1"/>
      <w:numFmt w:val="bullet"/>
      <w:lvlText w:val=""/>
      <w:lvlJc w:val="left"/>
      <w:pPr>
        <w:tabs>
          <w:tab w:val="num" w:pos="2454"/>
        </w:tabs>
        <w:ind w:left="2454" w:hanging="360"/>
      </w:pPr>
      <w:rPr>
        <w:rFonts w:ascii="Symbol" w:hAnsi="Symbol" w:hint="default"/>
      </w:rPr>
    </w:lvl>
    <w:lvl w:ilvl="4" w:tentative="1">
      <w:start w:val="1"/>
      <w:numFmt w:val="bullet"/>
      <w:lvlText w:val="o"/>
      <w:lvlJc w:val="left"/>
      <w:pPr>
        <w:tabs>
          <w:tab w:val="num" w:pos="3174"/>
        </w:tabs>
        <w:ind w:left="3174" w:hanging="360"/>
      </w:pPr>
      <w:rPr>
        <w:rFonts w:ascii="Courier New" w:hAnsi="Courier New" w:cs="Courier New" w:hint="default"/>
      </w:rPr>
    </w:lvl>
    <w:lvl w:ilvl="5" w:tentative="1">
      <w:start w:val="1"/>
      <w:numFmt w:val="bullet"/>
      <w:lvlText w:val=""/>
      <w:lvlJc w:val="left"/>
      <w:pPr>
        <w:tabs>
          <w:tab w:val="num" w:pos="3894"/>
        </w:tabs>
        <w:ind w:left="3894" w:hanging="360"/>
      </w:pPr>
      <w:rPr>
        <w:rFonts w:ascii="Wingdings" w:hAnsi="Wingdings" w:hint="default"/>
      </w:rPr>
    </w:lvl>
    <w:lvl w:ilvl="6" w:tentative="1">
      <w:start w:val="1"/>
      <w:numFmt w:val="bullet"/>
      <w:lvlText w:val=""/>
      <w:lvlJc w:val="left"/>
      <w:pPr>
        <w:tabs>
          <w:tab w:val="num" w:pos="4614"/>
        </w:tabs>
        <w:ind w:left="4614" w:hanging="360"/>
      </w:pPr>
      <w:rPr>
        <w:rFonts w:ascii="Symbol" w:hAnsi="Symbol" w:hint="default"/>
      </w:rPr>
    </w:lvl>
    <w:lvl w:ilvl="7" w:tentative="1">
      <w:start w:val="1"/>
      <w:numFmt w:val="bullet"/>
      <w:lvlText w:val="o"/>
      <w:lvlJc w:val="left"/>
      <w:pPr>
        <w:tabs>
          <w:tab w:val="num" w:pos="5334"/>
        </w:tabs>
        <w:ind w:left="5334" w:hanging="360"/>
      </w:pPr>
      <w:rPr>
        <w:rFonts w:ascii="Courier New" w:hAnsi="Courier New" w:cs="Courier New" w:hint="default"/>
      </w:rPr>
    </w:lvl>
    <w:lvl w:ilvl="8" w:tentative="1">
      <w:start w:val="1"/>
      <w:numFmt w:val="bullet"/>
      <w:lvlText w:val=""/>
      <w:lvlJc w:val="left"/>
      <w:pPr>
        <w:tabs>
          <w:tab w:val="num" w:pos="6054"/>
        </w:tabs>
        <w:ind w:left="6054" w:hanging="360"/>
      </w:pPr>
      <w:rPr>
        <w:rFonts w:ascii="Wingdings" w:hAnsi="Wingdings" w:hint="default"/>
      </w:rPr>
    </w:lvl>
  </w:abstractNum>
  <w:abstractNum w:abstractNumId="6">
    <w:nsid w:val="25EC7A20"/>
    <w:multiLevelType w:val="hybridMultilevel"/>
    <w:tmpl w:val="DCB80A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87B35E5"/>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287D78D4"/>
    <w:multiLevelType w:val="hybridMultilevel"/>
    <w:tmpl w:val="908AA68E"/>
    <w:lvl w:ilvl="0" w:tplc="FFFFFFFF">
      <w:start w:val="1"/>
      <w:numFmt w:val="decimal"/>
      <w:lvlText w:val="%1."/>
      <w:lvlJc w:val="left"/>
      <w:pPr>
        <w:tabs>
          <w:tab w:val="num" w:pos="1211"/>
        </w:tabs>
        <w:ind w:left="1211" w:hanging="360"/>
      </w:pPr>
    </w:lvl>
    <w:lvl w:ilvl="1" w:tplc="04080019" w:tentative="1">
      <w:start w:val="1"/>
      <w:numFmt w:val="lowerLetter"/>
      <w:lvlText w:val="%2."/>
      <w:lvlJc w:val="left"/>
      <w:pPr>
        <w:tabs>
          <w:tab w:val="num" w:pos="1571"/>
        </w:tabs>
        <w:ind w:left="1571" w:hanging="360"/>
      </w:pPr>
    </w:lvl>
    <w:lvl w:ilvl="2" w:tplc="0408001B" w:tentative="1">
      <w:start w:val="1"/>
      <w:numFmt w:val="lowerRoman"/>
      <w:lvlText w:val="%3."/>
      <w:lvlJc w:val="right"/>
      <w:pPr>
        <w:tabs>
          <w:tab w:val="num" w:pos="2291"/>
        </w:tabs>
        <w:ind w:left="2291" w:hanging="180"/>
      </w:pPr>
    </w:lvl>
    <w:lvl w:ilvl="3" w:tplc="0408000F" w:tentative="1">
      <w:start w:val="1"/>
      <w:numFmt w:val="decimal"/>
      <w:lvlText w:val="%4."/>
      <w:lvlJc w:val="left"/>
      <w:pPr>
        <w:tabs>
          <w:tab w:val="num" w:pos="3011"/>
        </w:tabs>
        <w:ind w:left="3011" w:hanging="360"/>
      </w:pPr>
    </w:lvl>
    <w:lvl w:ilvl="4" w:tplc="04080019" w:tentative="1">
      <w:start w:val="1"/>
      <w:numFmt w:val="lowerLetter"/>
      <w:lvlText w:val="%5."/>
      <w:lvlJc w:val="left"/>
      <w:pPr>
        <w:tabs>
          <w:tab w:val="num" w:pos="3731"/>
        </w:tabs>
        <w:ind w:left="3731" w:hanging="360"/>
      </w:pPr>
    </w:lvl>
    <w:lvl w:ilvl="5" w:tplc="0408001B" w:tentative="1">
      <w:start w:val="1"/>
      <w:numFmt w:val="lowerRoman"/>
      <w:lvlText w:val="%6."/>
      <w:lvlJc w:val="right"/>
      <w:pPr>
        <w:tabs>
          <w:tab w:val="num" w:pos="4451"/>
        </w:tabs>
        <w:ind w:left="4451" w:hanging="180"/>
      </w:pPr>
    </w:lvl>
    <w:lvl w:ilvl="6" w:tplc="0408000F" w:tentative="1">
      <w:start w:val="1"/>
      <w:numFmt w:val="decimal"/>
      <w:lvlText w:val="%7."/>
      <w:lvlJc w:val="left"/>
      <w:pPr>
        <w:tabs>
          <w:tab w:val="num" w:pos="5171"/>
        </w:tabs>
        <w:ind w:left="5171" w:hanging="360"/>
      </w:pPr>
    </w:lvl>
    <w:lvl w:ilvl="7" w:tplc="04080019" w:tentative="1">
      <w:start w:val="1"/>
      <w:numFmt w:val="lowerLetter"/>
      <w:lvlText w:val="%8."/>
      <w:lvlJc w:val="left"/>
      <w:pPr>
        <w:tabs>
          <w:tab w:val="num" w:pos="5891"/>
        </w:tabs>
        <w:ind w:left="5891" w:hanging="360"/>
      </w:pPr>
    </w:lvl>
    <w:lvl w:ilvl="8" w:tplc="0408001B" w:tentative="1">
      <w:start w:val="1"/>
      <w:numFmt w:val="lowerRoman"/>
      <w:lvlText w:val="%9."/>
      <w:lvlJc w:val="right"/>
      <w:pPr>
        <w:tabs>
          <w:tab w:val="num" w:pos="6611"/>
        </w:tabs>
        <w:ind w:left="6611" w:hanging="180"/>
      </w:pPr>
    </w:lvl>
  </w:abstractNum>
  <w:abstractNum w:abstractNumId="9">
    <w:nsid w:val="2C8E0830"/>
    <w:multiLevelType w:val="singleLevel"/>
    <w:tmpl w:val="A678F7EE"/>
    <w:lvl w:ilvl="0">
      <w:start w:val="1"/>
      <w:numFmt w:val="decimal"/>
      <w:lvlText w:val="%1."/>
      <w:legacy w:legacy="1" w:legacySpace="0" w:legacyIndent="283"/>
      <w:lvlJc w:val="left"/>
      <w:pPr>
        <w:ind w:left="992" w:hanging="283"/>
      </w:pPr>
    </w:lvl>
  </w:abstractNum>
  <w:abstractNum w:abstractNumId="10">
    <w:nsid w:val="2EF5312E"/>
    <w:multiLevelType w:val="multilevel"/>
    <w:tmpl w:val="BD6EA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04D0856"/>
    <w:multiLevelType w:val="singleLevel"/>
    <w:tmpl w:val="E3000BEA"/>
    <w:lvl w:ilvl="0">
      <w:start w:val="1"/>
      <w:numFmt w:val="decimal"/>
      <w:lvlText w:val="%1."/>
      <w:lvlJc w:val="left"/>
      <w:pPr>
        <w:tabs>
          <w:tab w:val="num" w:pos="1069"/>
        </w:tabs>
        <w:ind w:left="1069" w:hanging="360"/>
      </w:pPr>
      <w:rPr>
        <w:rFonts w:hint="default"/>
      </w:rPr>
    </w:lvl>
  </w:abstractNum>
  <w:abstractNum w:abstractNumId="12">
    <w:nsid w:val="420920D7"/>
    <w:multiLevelType w:val="hybridMultilevel"/>
    <w:tmpl w:val="0BB682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48A1357"/>
    <w:multiLevelType w:val="singleLevel"/>
    <w:tmpl w:val="5A049D88"/>
    <w:lvl w:ilvl="0">
      <w:start w:val="1"/>
      <w:numFmt w:val="decimal"/>
      <w:lvlText w:val="%1."/>
      <w:legacy w:legacy="1" w:legacySpace="0" w:legacyIndent="360"/>
      <w:lvlJc w:val="left"/>
      <w:pPr>
        <w:ind w:left="513" w:hanging="360"/>
      </w:pPr>
    </w:lvl>
  </w:abstractNum>
  <w:abstractNum w:abstractNumId="14">
    <w:nsid w:val="4CA929B8"/>
    <w:multiLevelType w:val="multilevel"/>
    <w:tmpl w:val="75221CD2"/>
    <w:lvl w:ilvl="0">
      <w:start w:val="3"/>
      <w:numFmt w:val="bullet"/>
      <w:lvlText w:val=""/>
      <w:lvlJc w:val="left"/>
      <w:pPr>
        <w:tabs>
          <w:tab w:val="num" w:pos="1866"/>
        </w:tabs>
        <w:ind w:left="1866" w:hanging="360"/>
      </w:pPr>
      <w:rPr>
        <w:rFonts w:ascii="Symbol" w:eastAsia="Times New Roman" w:hAnsi="Symbol" w:cs="Arial" w:hint="default"/>
      </w:rPr>
    </w:lvl>
    <w:lvl w:ilvl="1">
      <w:start w:val="1"/>
      <w:numFmt w:val="bullet"/>
      <w:lvlText w:val="o"/>
      <w:lvlJc w:val="left"/>
      <w:pPr>
        <w:tabs>
          <w:tab w:val="num" w:pos="2586"/>
        </w:tabs>
        <w:ind w:left="2586" w:hanging="360"/>
      </w:pPr>
      <w:rPr>
        <w:rFonts w:ascii="Courier New" w:hAnsi="Courier New" w:cs="Courier New" w:hint="default"/>
      </w:rPr>
    </w:lvl>
    <w:lvl w:ilvl="2" w:tentative="1">
      <w:start w:val="1"/>
      <w:numFmt w:val="bullet"/>
      <w:lvlText w:val=""/>
      <w:lvlJc w:val="left"/>
      <w:pPr>
        <w:tabs>
          <w:tab w:val="num" w:pos="3306"/>
        </w:tabs>
        <w:ind w:left="3306" w:hanging="360"/>
      </w:pPr>
      <w:rPr>
        <w:rFonts w:ascii="Wingdings" w:hAnsi="Wingdings" w:hint="default"/>
      </w:rPr>
    </w:lvl>
    <w:lvl w:ilvl="3" w:tentative="1">
      <w:start w:val="1"/>
      <w:numFmt w:val="bullet"/>
      <w:lvlText w:val=""/>
      <w:lvlJc w:val="left"/>
      <w:pPr>
        <w:tabs>
          <w:tab w:val="num" w:pos="4026"/>
        </w:tabs>
        <w:ind w:left="4026" w:hanging="360"/>
      </w:pPr>
      <w:rPr>
        <w:rFonts w:ascii="Symbol" w:hAnsi="Symbol" w:hint="default"/>
      </w:rPr>
    </w:lvl>
    <w:lvl w:ilvl="4" w:tentative="1">
      <w:start w:val="1"/>
      <w:numFmt w:val="bullet"/>
      <w:lvlText w:val="o"/>
      <w:lvlJc w:val="left"/>
      <w:pPr>
        <w:tabs>
          <w:tab w:val="num" w:pos="4746"/>
        </w:tabs>
        <w:ind w:left="4746" w:hanging="360"/>
      </w:pPr>
      <w:rPr>
        <w:rFonts w:ascii="Courier New" w:hAnsi="Courier New" w:cs="Courier New" w:hint="default"/>
      </w:rPr>
    </w:lvl>
    <w:lvl w:ilvl="5" w:tentative="1">
      <w:start w:val="1"/>
      <w:numFmt w:val="bullet"/>
      <w:lvlText w:val=""/>
      <w:lvlJc w:val="left"/>
      <w:pPr>
        <w:tabs>
          <w:tab w:val="num" w:pos="5466"/>
        </w:tabs>
        <w:ind w:left="5466" w:hanging="360"/>
      </w:pPr>
      <w:rPr>
        <w:rFonts w:ascii="Wingdings" w:hAnsi="Wingdings" w:hint="default"/>
      </w:rPr>
    </w:lvl>
    <w:lvl w:ilvl="6" w:tentative="1">
      <w:start w:val="1"/>
      <w:numFmt w:val="bullet"/>
      <w:lvlText w:val=""/>
      <w:lvlJc w:val="left"/>
      <w:pPr>
        <w:tabs>
          <w:tab w:val="num" w:pos="6186"/>
        </w:tabs>
        <w:ind w:left="6186" w:hanging="360"/>
      </w:pPr>
      <w:rPr>
        <w:rFonts w:ascii="Symbol" w:hAnsi="Symbol" w:hint="default"/>
      </w:rPr>
    </w:lvl>
    <w:lvl w:ilvl="7" w:tentative="1">
      <w:start w:val="1"/>
      <w:numFmt w:val="bullet"/>
      <w:lvlText w:val="o"/>
      <w:lvlJc w:val="left"/>
      <w:pPr>
        <w:tabs>
          <w:tab w:val="num" w:pos="6906"/>
        </w:tabs>
        <w:ind w:left="6906" w:hanging="360"/>
      </w:pPr>
      <w:rPr>
        <w:rFonts w:ascii="Courier New" w:hAnsi="Courier New" w:cs="Courier New" w:hint="default"/>
      </w:rPr>
    </w:lvl>
    <w:lvl w:ilvl="8" w:tentative="1">
      <w:start w:val="1"/>
      <w:numFmt w:val="bullet"/>
      <w:lvlText w:val=""/>
      <w:lvlJc w:val="left"/>
      <w:pPr>
        <w:tabs>
          <w:tab w:val="num" w:pos="7626"/>
        </w:tabs>
        <w:ind w:left="7626" w:hanging="360"/>
      </w:pPr>
      <w:rPr>
        <w:rFonts w:ascii="Wingdings" w:hAnsi="Wingdings" w:hint="default"/>
      </w:rPr>
    </w:lvl>
  </w:abstractNum>
  <w:abstractNum w:abstractNumId="15">
    <w:nsid w:val="558E7B9E"/>
    <w:multiLevelType w:val="singleLevel"/>
    <w:tmpl w:val="5A049D88"/>
    <w:lvl w:ilvl="0">
      <w:start w:val="1"/>
      <w:numFmt w:val="decimal"/>
      <w:lvlText w:val="%1."/>
      <w:legacy w:legacy="1" w:legacySpace="0" w:legacyIndent="360"/>
      <w:lvlJc w:val="left"/>
      <w:pPr>
        <w:ind w:left="513" w:hanging="360"/>
      </w:pPr>
    </w:lvl>
  </w:abstractNum>
  <w:abstractNum w:abstractNumId="16">
    <w:nsid w:val="5899375D"/>
    <w:multiLevelType w:val="multilevel"/>
    <w:tmpl w:val="BD6EA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C72461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648D42AC"/>
    <w:multiLevelType w:val="singleLevel"/>
    <w:tmpl w:val="FE34AE40"/>
    <w:lvl w:ilvl="0">
      <w:start w:val="1"/>
      <w:numFmt w:val="lowerLetter"/>
      <w:lvlText w:val="(%1)"/>
      <w:lvlJc w:val="left"/>
      <w:pPr>
        <w:tabs>
          <w:tab w:val="num" w:pos="465"/>
        </w:tabs>
        <w:ind w:left="465" w:hanging="405"/>
      </w:pPr>
      <w:rPr>
        <w:rFonts w:hint="default"/>
      </w:rPr>
    </w:lvl>
  </w:abstractNum>
  <w:abstractNum w:abstractNumId="19">
    <w:nsid w:val="6DAC3A7F"/>
    <w:multiLevelType w:val="singleLevel"/>
    <w:tmpl w:val="5A049D88"/>
    <w:lvl w:ilvl="0">
      <w:start w:val="1"/>
      <w:numFmt w:val="decimal"/>
      <w:lvlText w:val="%1."/>
      <w:legacy w:legacy="1" w:legacySpace="0" w:legacyIndent="360"/>
      <w:lvlJc w:val="left"/>
      <w:pPr>
        <w:ind w:left="513" w:hanging="360"/>
      </w:pPr>
    </w:lvl>
  </w:abstractNum>
  <w:abstractNum w:abstractNumId="20">
    <w:nsid w:val="707223A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1">
    <w:nsid w:val="73235518"/>
    <w:multiLevelType w:val="singleLevel"/>
    <w:tmpl w:val="CAE8BEDA"/>
    <w:lvl w:ilvl="0">
      <w:start w:val="9"/>
      <w:numFmt w:val="decimal"/>
      <w:lvlText w:val="%1."/>
      <w:lvlJc w:val="left"/>
      <w:pPr>
        <w:tabs>
          <w:tab w:val="num" w:pos="927"/>
        </w:tabs>
        <w:ind w:left="927" w:hanging="360"/>
      </w:pPr>
      <w:rPr>
        <w:rFonts w:hint="default"/>
      </w:rPr>
    </w:lvl>
  </w:abstractNum>
  <w:abstractNum w:abstractNumId="22">
    <w:nsid w:val="7AB11B49"/>
    <w:multiLevelType w:val="singleLevel"/>
    <w:tmpl w:val="0408000F"/>
    <w:lvl w:ilvl="0">
      <w:start w:val="1"/>
      <w:numFmt w:val="decimal"/>
      <w:lvlText w:val="%1."/>
      <w:lvlJc w:val="left"/>
      <w:pPr>
        <w:tabs>
          <w:tab w:val="num" w:pos="360"/>
        </w:tabs>
        <w:ind w:left="360" w:hanging="360"/>
      </w:pPr>
    </w:lvl>
  </w:abstractNum>
  <w:num w:numId="1">
    <w:abstractNumId w:val="15"/>
  </w:num>
  <w:num w:numId="2">
    <w:abstractNumId w:val="1"/>
  </w:num>
  <w:num w:numId="3">
    <w:abstractNumId w:val="19"/>
  </w:num>
  <w:num w:numId="4">
    <w:abstractNumId w:val="13"/>
  </w:num>
  <w:num w:numId="5">
    <w:abstractNumId w:val="3"/>
  </w:num>
  <w:num w:numId="6">
    <w:abstractNumId w:val="20"/>
  </w:num>
  <w:num w:numId="7">
    <w:abstractNumId w:val="17"/>
  </w:num>
  <w:num w:numId="8">
    <w:abstractNumId w:val="2"/>
  </w:num>
  <w:num w:numId="9">
    <w:abstractNumId w:val="9"/>
  </w:num>
  <w:num w:numId="10">
    <w:abstractNumId w:val="21"/>
  </w:num>
  <w:num w:numId="11">
    <w:abstractNumId w:val="11"/>
  </w:num>
  <w:num w:numId="12">
    <w:abstractNumId w:val="0"/>
  </w:num>
  <w:num w:numId="13">
    <w:abstractNumId w:val="12"/>
  </w:num>
  <w:num w:numId="14">
    <w:abstractNumId w:val="4"/>
  </w:num>
  <w:num w:numId="15">
    <w:abstractNumId w:val="10"/>
  </w:num>
  <w:num w:numId="16">
    <w:abstractNumId w:val="6"/>
  </w:num>
  <w:num w:numId="17">
    <w:abstractNumId w:val="14"/>
  </w:num>
  <w:num w:numId="18">
    <w:abstractNumId w:val="5"/>
  </w:num>
  <w:num w:numId="19">
    <w:abstractNumId w:val="22"/>
  </w:num>
  <w:num w:numId="20">
    <w:abstractNumId w:val="18"/>
  </w:num>
  <w:num w:numId="21">
    <w:abstractNumId w:val="16"/>
  </w:num>
  <w:num w:numId="22">
    <w:abstractNumId w:val="8"/>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EB0501"/>
    <w:rsid w:val="00003B02"/>
    <w:rsid w:val="0001093A"/>
    <w:rsid w:val="000220C0"/>
    <w:rsid w:val="0004253B"/>
    <w:rsid w:val="00047785"/>
    <w:rsid w:val="00053E7C"/>
    <w:rsid w:val="00064EC2"/>
    <w:rsid w:val="00085587"/>
    <w:rsid w:val="000A1E0C"/>
    <w:rsid w:val="000C3F2A"/>
    <w:rsid w:val="00157887"/>
    <w:rsid w:val="001C523E"/>
    <w:rsid w:val="001E7412"/>
    <w:rsid w:val="001F2713"/>
    <w:rsid w:val="001F6808"/>
    <w:rsid w:val="00224AAB"/>
    <w:rsid w:val="00246575"/>
    <w:rsid w:val="00247013"/>
    <w:rsid w:val="00251D3E"/>
    <w:rsid w:val="00277D15"/>
    <w:rsid w:val="0029665C"/>
    <w:rsid w:val="002B206E"/>
    <w:rsid w:val="002E0512"/>
    <w:rsid w:val="002E1278"/>
    <w:rsid w:val="002F06BF"/>
    <w:rsid w:val="002F28AE"/>
    <w:rsid w:val="002F790F"/>
    <w:rsid w:val="003331C1"/>
    <w:rsid w:val="00334CE9"/>
    <w:rsid w:val="00344D2F"/>
    <w:rsid w:val="00355630"/>
    <w:rsid w:val="00377805"/>
    <w:rsid w:val="00386412"/>
    <w:rsid w:val="003A2E8D"/>
    <w:rsid w:val="003B1849"/>
    <w:rsid w:val="003C2835"/>
    <w:rsid w:val="00404BA4"/>
    <w:rsid w:val="00457841"/>
    <w:rsid w:val="004908D8"/>
    <w:rsid w:val="00497442"/>
    <w:rsid w:val="00502A54"/>
    <w:rsid w:val="00504039"/>
    <w:rsid w:val="00533329"/>
    <w:rsid w:val="00535DD7"/>
    <w:rsid w:val="005621D1"/>
    <w:rsid w:val="0057117E"/>
    <w:rsid w:val="0059144D"/>
    <w:rsid w:val="005B2027"/>
    <w:rsid w:val="005E430B"/>
    <w:rsid w:val="00620A2E"/>
    <w:rsid w:val="006345C3"/>
    <w:rsid w:val="00647A4F"/>
    <w:rsid w:val="00693098"/>
    <w:rsid w:val="006C6AA6"/>
    <w:rsid w:val="007025A3"/>
    <w:rsid w:val="00713858"/>
    <w:rsid w:val="00720493"/>
    <w:rsid w:val="007243EF"/>
    <w:rsid w:val="00737516"/>
    <w:rsid w:val="007426F2"/>
    <w:rsid w:val="00764408"/>
    <w:rsid w:val="007B455F"/>
    <w:rsid w:val="007F2721"/>
    <w:rsid w:val="007F73B6"/>
    <w:rsid w:val="008001DE"/>
    <w:rsid w:val="00826B6D"/>
    <w:rsid w:val="00835ACF"/>
    <w:rsid w:val="00841686"/>
    <w:rsid w:val="00855C2C"/>
    <w:rsid w:val="008A669E"/>
    <w:rsid w:val="008B37D3"/>
    <w:rsid w:val="008E5F16"/>
    <w:rsid w:val="008E6119"/>
    <w:rsid w:val="00924232"/>
    <w:rsid w:val="009320ED"/>
    <w:rsid w:val="00934AF7"/>
    <w:rsid w:val="009750C0"/>
    <w:rsid w:val="0097624F"/>
    <w:rsid w:val="00986E06"/>
    <w:rsid w:val="009A0DC2"/>
    <w:rsid w:val="009A7EEF"/>
    <w:rsid w:val="009D4797"/>
    <w:rsid w:val="009F399A"/>
    <w:rsid w:val="00A131A2"/>
    <w:rsid w:val="00A150A5"/>
    <w:rsid w:val="00A54918"/>
    <w:rsid w:val="00A84344"/>
    <w:rsid w:val="00A9464F"/>
    <w:rsid w:val="00AB44A6"/>
    <w:rsid w:val="00AF4DBB"/>
    <w:rsid w:val="00B443C0"/>
    <w:rsid w:val="00B55E72"/>
    <w:rsid w:val="00B622BE"/>
    <w:rsid w:val="00B73A04"/>
    <w:rsid w:val="00B82D48"/>
    <w:rsid w:val="00B94613"/>
    <w:rsid w:val="00BB0795"/>
    <w:rsid w:val="00BB11DB"/>
    <w:rsid w:val="00BB6C4F"/>
    <w:rsid w:val="00BE5F71"/>
    <w:rsid w:val="00BF5265"/>
    <w:rsid w:val="00BF7A84"/>
    <w:rsid w:val="00C0172C"/>
    <w:rsid w:val="00C12935"/>
    <w:rsid w:val="00C52C17"/>
    <w:rsid w:val="00C6360C"/>
    <w:rsid w:val="00C77A89"/>
    <w:rsid w:val="00C874A7"/>
    <w:rsid w:val="00CC6BFF"/>
    <w:rsid w:val="00CD531A"/>
    <w:rsid w:val="00CF4870"/>
    <w:rsid w:val="00D325BC"/>
    <w:rsid w:val="00D43450"/>
    <w:rsid w:val="00D5246A"/>
    <w:rsid w:val="00D60532"/>
    <w:rsid w:val="00DB435B"/>
    <w:rsid w:val="00DD58C8"/>
    <w:rsid w:val="00E2097E"/>
    <w:rsid w:val="00E324E9"/>
    <w:rsid w:val="00E33DFF"/>
    <w:rsid w:val="00E448AC"/>
    <w:rsid w:val="00E4554B"/>
    <w:rsid w:val="00E52861"/>
    <w:rsid w:val="00E646F3"/>
    <w:rsid w:val="00EB0501"/>
    <w:rsid w:val="00EB0551"/>
    <w:rsid w:val="00EC3985"/>
    <w:rsid w:val="00EC75C5"/>
    <w:rsid w:val="00EF65D2"/>
    <w:rsid w:val="00F11C92"/>
    <w:rsid w:val="00F14DAA"/>
    <w:rsid w:val="00F34913"/>
    <w:rsid w:val="00F57EA0"/>
    <w:rsid w:val="00F83948"/>
    <w:rsid w:val="00F83BF0"/>
    <w:rsid w:val="00FA460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0501"/>
    <w:pPr>
      <w:spacing w:line="360" w:lineRule="auto"/>
      <w:ind w:firstLine="567"/>
      <w:jc w:val="both"/>
    </w:pPr>
    <w:rPr>
      <w:sz w:val="24"/>
      <w:szCs w:val="24"/>
      <w:lang w:eastAsia="el-GR"/>
    </w:rPr>
  </w:style>
  <w:style w:type="paragraph" w:styleId="7">
    <w:name w:val="heading 7"/>
    <w:basedOn w:val="a"/>
    <w:next w:val="a"/>
    <w:qFormat/>
    <w:rsid w:val="00EB0501"/>
    <w:pPr>
      <w:keepNext/>
      <w:tabs>
        <w:tab w:val="left" w:pos="3970"/>
        <w:tab w:val="right" w:pos="9639"/>
      </w:tabs>
      <w:ind w:left="426" w:right="-723" w:firstLine="283"/>
      <w:jc w:val="center"/>
      <w:outlineLvl w:val="6"/>
    </w:pPr>
    <w:rPr>
      <w:i/>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0501"/>
    <w:pPr>
      <w:tabs>
        <w:tab w:val="center" w:pos="4153"/>
        <w:tab w:val="right" w:pos="8306"/>
      </w:tabs>
      <w:ind w:firstLine="720"/>
    </w:pPr>
    <w:rPr>
      <w:szCs w:val="20"/>
      <w:lang w:eastAsia="en-US"/>
    </w:rPr>
  </w:style>
  <w:style w:type="paragraph" w:styleId="a4">
    <w:name w:val="Body Text Indent"/>
    <w:basedOn w:val="a"/>
    <w:rsid w:val="00EB0501"/>
    <w:pPr>
      <w:ind w:left="426" w:firstLine="283"/>
    </w:pPr>
    <w:rPr>
      <w:szCs w:val="20"/>
      <w:lang w:eastAsia="en-US"/>
    </w:rPr>
  </w:style>
  <w:style w:type="paragraph" w:styleId="a5">
    <w:name w:val="Title"/>
    <w:basedOn w:val="a"/>
    <w:qFormat/>
    <w:rsid w:val="00EB0501"/>
    <w:pPr>
      <w:ind w:left="-567" w:right="-723" w:firstLine="720"/>
      <w:jc w:val="center"/>
    </w:pPr>
    <w:rPr>
      <w:b/>
      <w:sz w:val="36"/>
      <w:szCs w:val="20"/>
      <w:lang w:eastAsia="en-US"/>
    </w:rPr>
  </w:style>
  <w:style w:type="paragraph" w:customStyle="1" w:styleId="BlockText1">
    <w:name w:val="Block Text1"/>
    <w:basedOn w:val="a"/>
    <w:rsid w:val="00EB0501"/>
    <w:pPr>
      <w:tabs>
        <w:tab w:val="left" w:pos="3970"/>
        <w:tab w:val="right" w:pos="9639"/>
      </w:tabs>
      <w:ind w:left="426" w:right="-723" w:firstLine="283"/>
    </w:pPr>
    <w:rPr>
      <w:szCs w:val="20"/>
      <w:lang w:eastAsia="en-US"/>
    </w:rPr>
  </w:style>
  <w:style w:type="paragraph" w:styleId="a6">
    <w:name w:val="caption"/>
    <w:basedOn w:val="a"/>
    <w:next w:val="a"/>
    <w:qFormat/>
    <w:rsid w:val="00EB0501"/>
    <w:pPr>
      <w:keepNext/>
      <w:tabs>
        <w:tab w:val="left" w:pos="3970"/>
        <w:tab w:val="right" w:pos="9639"/>
      </w:tabs>
      <w:ind w:right="-723" w:firstLine="0"/>
      <w:jc w:val="center"/>
    </w:pPr>
    <w:rPr>
      <w:b/>
      <w:sz w:val="30"/>
      <w:szCs w:val="20"/>
      <w:lang w:eastAsia="en-US"/>
    </w:rPr>
  </w:style>
  <w:style w:type="character" w:styleId="a7">
    <w:name w:val="page number"/>
    <w:basedOn w:val="a0"/>
    <w:rsid w:val="00EB0501"/>
  </w:style>
  <w:style w:type="paragraph" w:styleId="a8">
    <w:name w:val="footer"/>
    <w:basedOn w:val="a"/>
    <w:rsid w:val="00EB0501"/>
    <w:pPr>
      <w:tabs>
        <w:tab w:val="center" w:pos="4153"/>
        <w:tab w:val="right" w:pos="8306"/>
      </w:tabs>
      <w:ind w:firstLine="720"/>
    </w:pPr>
    <w:rPr>
      <w:szCs w:val="20"/>
      <w:lang w:eastAsia="en-US"/>
    </w:rPr>
  </w:style>
  <w:style w:type="paragraph" w:styleId="a9">
    <w:name w:val="Balloon Text"/>
    <w:basedOn w:val="a"/>
    <w:semiHidden/>
    <w:rsid w:val="00497442"/>
    <w:rPr>
      <w:rFonts w:ascii="Tahoma" w:hAnsi="Tahoma" w:cs="Tahoma"/>
      <w:sz w:val="16"/>
      <w:szCs w:val="16"/>
    </w:rPr>
  </w:style>
  <w:style w:type="paragraph" w:customStyle="1" w:styleId="Normalfrench">
    <w:name w:val="Normal french"/>
    <w:basedOn w:val="a"/>
    <w:rsid w:val="00764408"/>
    <w:pPr>
      <w:spacing w:line="480" w:lineRule="atLeast"/>
      <w:ind w:firstLine="0"/>
    </w:pPr>
    <w:rPr>
      <w:rFonts w:ascii="Courier New" w:hAnsi="Courier New"/>
      <w:sz w:val="22"/>
      <w:szCs w:val="20"/>
      <w:lang w:val="fr-FR" w:eastAsia="en-US"/>
    </w:rPr>
  </w:style>
  <w:style w:type="paragraph" w:styleId="aa">
    <w:name w:val="List Paragraph"/>
    <w:basedOn w:val="a"/>
    <w:uiPriority w:val="34"/>
    <w:qFormat/>
    <w:rsid w:val="003331C1"/>
    <w:pPr>
      <w:ind w:left="720"/>
      <w:contextualSpacing/>
    </w:pPr>
  </w:style>
</w:styles>
</file>

<file path=word/webSettings.xml><?xml version="1.0" encoding="utf-8"?>
<w:webSettings xmlns:r="http://schemas.openxmlformats.org/officeDocument/2006/relationships" xmlns:w="http://schemas.openxmlformats.org/wordprocessingml/2006/main">
  <w:divs>
    <w:div w:id="504169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6364</Words>
  <Characters>34369</Characters>
  <Application>Microsoft Office Word</Application>
  <DocSecurity>0</DocSecurity>
  <Lines>286</Lines>
  <Paragraphs>81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ΒΙΟΓΡΑΦΙΚΟ ΣΗΜΕΙΩΜΑ</vt:lpstr>
      <vt:lpstr>                  ΒΙΟΓΡΑΦΙΚΟ ΣΗΜΕΙΩΜΑ</vt:lpstr>
    </vt:vector>
  </TitlesOfParts>
  <Company/>
  <LinksUpToDate>false</LinksUpToDate>
  <CharactersWithSpaces>40652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gkatr</dc:creator>
  <cp:lastModifiedBy>user</cp:lastModifiedBy>
  <cp:revision>4</cp:revision>
  <cp:lastPrinted>2013-07-19T10:33:00Z</cp:lastPrinted>
  <dcterms:created xsi:type="dcterms:W3CDTF">2023-09-25T08:26:00Z</dcterms:created>
  <dcterms:modified xsi:type="dcterms:W3CDTF">2023-09-25T08:31:00Z</dcterms:modified>
</cp:coreProperties>
</file>